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1636" w14:textId="5497106C" w:rsidR="005344C7" w:rsidRPr="005344C7" w:rsidRDefault="005344C7" w:rsidP="005344C7">
      <w:pPr>
        <w:spacing w:line="360" w:lineRule="auto"/>
        <w:jc w:val="center"/>
        <w:rPr>
          <w:rFonts w:ascii="Times New Roman" w:hAnsi="Times New Roman" w:cs="Times New Roman"/>
          <w:b/>
          <w:sz w:val="24"/>
          <w:szCs w:val="24"/>
        </w:rPr>
      </w:pPr>
      <w:r w:rsidRPr="005344C7">
        <w:rPr>
          <w:rFonts w:ascii="Times New Roman" w:hAnsi="Times New Roman" w:cs="Times New Roman"/>
          <w:b/>
          <w:sz w:val="24"/>
          <w:szCs w:val="24"/>
        </w:rPr>
        <w:t>Area of Emphasis in Health Outcomes and Informatics</w:t>
      </w:r>
    </w:p>
    <w:p w14:paraId="760711D8" w14:textId="44DD7A6A" w:rsidR="000C61A7" w:rsidRPr="000C61A7" w:rsidRDefault="00C636B8" w:rsidP="00A1405C">
      <w:pPr>
        <w:spacing w:line="360" w:lineRule="auto"/>
        <w:rPr>
          <w:rFonts w:ascii="Times New Roman" w:hAnsi="Times New Roman" w:cs="Times New Roman"/>
          <w:sz w:val="24"/>
          <w:szCs w:val="24"/>
        </w:rPr>
      </w:pPr>
      <w:r w:rsidRPr="00535B3C">
        <w:rPr>
          <w:rFonts w:ascii="Times New Roman" w:hAnsi="Times New Roman" w:cs="Times New Roman"/>
          <w:b/>
          <w:sz w:val="24"/>
          <w:szCs w:val="24"/>
        </w:rPr>
        <w:t>Overview</w:t>
      </w:r>
      <w:r w:rsidR="00735E7C" w:rsidRPr="00535B3C">
        <w:rPr>
          <w:rFonts w:ascii="Times New Roman" w:hAnsi="Times New Roman" w:cs="Times New Roman"/>
          <w:sz w:val="24"/>
          <w:szCs w:val="24"/>
        </w:rPr>
        <w:br/>
      </w:r>
      <w:r w:rsidR="00451AA5" w:rsidRPr="000C61A7">
        <w:rPr>
          <w:rStyle w:val="tgc"/>
          <w:rFonts w:ascii="Times New Roman" w:hAnsi="Times New Roman" w:cs="Times New Roman"/>
          <w:bCs/>
          <w:sz w:val="24"/>
          <w:szCs w:val="24"/>
        </w:rPr>
        <w:t xml:space="preserve">The </w:t>
      </w:r>
      <w:r w:rsidR="000C61A7" w:rsidRPr="000C61A7">
        <w:rPr>
          <w:rStyle w:val="tgc"/>
          <w:rFonts w:ascii="Times New Roman" w:hAnsi="Times New Roman" w:cs="Times New Roman"/>
          <w:bCs/>
          <w:sz w:val="24"/>
          <w:szCs w:val="24"/>
        </w:rPr>
        <w:t>h</w:t>
      </w:r>
      <w:r w:rsidR="00451AA5" w:rsidRPr="000C61A7">
        <w:rPr>
          <w:rStyle w:val="tgc"/>
          <w:rFonts w:ascii="Times New Roman" w:hAnsi="Times New Roman" w:cs="Times New Roman"/>
          <w:bCs/>
          <w:sz w:val="24"/>
          <w:szCs w:val="24"/>
        </w:rPr>
        <w:t xml:space="preserve">ealth </w:t>
      </w:r>
      <w:r w:rsidR="000C61A7" w:rsidRPr="000C61A7">
        <w:rPr>
          <w:rStyle w:val="tgc"/>
          <w:rFonts w:ascii="Times New Roman" w:hAnsi="Times New Roman" w:cs="Times New Roman"/>
          <w:bCs/>
          <w:sz w:val="24"/>
          <w:szCs w:val="24"/>
        </w:rPr>
        <w:t>o</w:t>
      </w:r>
      <w:r w:rsidR="00451AA5" w:rsidRPr="000C61A7">
        <w:rPr>
          <w:rStyle w:val="tgc"/>
          <w:rFonts w:ascii="Times New Roman" w:hAnsi="Times New Roman" w:cs="Times New Roman"/>
          <w:bCs/>
          <w:sz w:val="24"/>
          <w:szCs w:val="24"/>
        </w:rPr>
        <w:t>utcomes field</w:t>
      </w:r>
      <w:r w:rsidR="00451AA5" w:rsidRPr="000C61A7">
        <w:rPr>
          <w:rStyle w:val="tgc"/>
          <w:rFonts w:ascii="Times New Roman" w:hAnsi="Times New Roman" w:cs="Times New Roman"/>
          <w:sz w:val="24"/>
          <w:szCs w:val="24"/>
        </w:rPr>
        <w:t xml:space="preserve"> complements the traditional clinical field and guides different healthcare stakeholders regarding patient access and relative value of specific pharmaceutical drugs and clinical services. </w:t>
      </w:r>
      <w:r w:rsidR="00451AA5" w:rsidRPr="000C61A7">
        <w:rPr>
          <w:rFonts w:ascii="Times New Roman" w:hAnsi="Times New Roman" w:cs="Times New Roman"/>
          <w:sz w:val="24"/>
          <w:szCs w:val="24"/>
        </w:rPr>
        <w:t xml:space="preserve">The field was once considered a mere support function but is gaining more traction globally as the healthcare system moves to a more value-based care structure. The </w:t>
      </w:r>
      <w:r w:rsidR="000C61A7" w:rsidRPr="000C61A7">
        <w:rPr>
          <w:rFonts w:ascii="Times New Roman" w:hAnsi="Times New Roman" w:cs="Times New Roman"/>
          <w:sz w:val="24"/>
          <w:szCs w:val="24"/>
        </w:rPr>
        <w:t>h</w:t>
      </w:r>
      <w:r w:rsidR="00451AA5" w:rsidRPr="000C61A7">
        <w:rPr>
          <w:rFonts w:ascii="Times New Roman" w:hAnsi="Times New Roman" w:cs="Times New Roman"/>
          <w:sz w:val="24"/>
          <w:szCs w:val="24"/>
        </w:rPr>
        <w:t xml:space="preserve">ealth </w:t>
      </w:r>
      <w:r w:rsidR="000C61A7" w:rsidRPr="000C61A7">
        <w:rPr>
          <w:rFonts w:ascii="Times New Roman" w:hAnsi="Times New Roman" w:cs="Times New Roman"/>
          <w:sz w:val="24"/>
          <w:szCs w:val="24"/>
        </w:rPr>
        <w:t>o</w:t>
      </w:r>
      <w:r w:rsidR="00451AA5" w:rsidRPr="000C61A7">
        <w:rPr>
          <w:rFonts w:ascii="Times New Roman" w:hAnsi="Times New Roman" w:cs="Times New Roman"/>
          <w:sz w:val="24"/>
          <w:szCs w:val="24"/>
        </w:rPr>
        <w:t xml:space="preserve">utcomes field encompasses varied aspects such as real-world data, machine learning and mathematical modeling, epidemiological designs, patient quality of life reports, opportunity cost of various treatments and services, budget impact, and cost-effectiveness models. </w:t>
      </w:r>
    </w:p>
    <w:p w14:paraId="6A5D1F03" w14:textId="3BC8B5C8" w:rsidR="00535B3C" w:rsidRPr="000C61A7" w:rsidRDefault="00451AA5" w:rsidP="00A1405C">
      <w:pPr>
        <w:spacing w:line="360" w:lineRule="auto"/>
        <w:rPr>
          <w:rFonts w:ascii="Times New Roman" w:hAnsi="Times New Roman" w:cs="Times New Roman"/>
          <w:sz w:val="24"/>
          <w:szCs w:val="24"/>
        </w:rPr>
      </w:pPr>
      <w:r w:rsidRPr="000C61A7">
        <w:rPr>
          <w:rFonts w:ascii="Times New Roman" w:hAnsi="Times New Roman" w:cs="Times New Roman"/>
          <w:sz w:val="24"/>
          <w:szCs w:val="24"/>
        </w:rPr>
        <w:t xml:space="preserve">As the need for </w:t>
      </w:r>
      <w:r w:rsidR="000C61A7" w:rsidRPr="000C61A7">
        <w:rPr>
          <w:rFonts w:ascii="Times New Roman" w:hAnsi="Times New Roman" w:cs="Times New Roman"/>
          <w:sz w:val="24"/>
          <w:szCs w:val="24"/>
        </w:rPr>
        <w:t xml:space="preserve">health </w:t>
      </w:r>
      <w:r w:rsidRPr="000C61A7">
        <w:rPr>
          <w:rFonts w:ascii="Times New Roman" w:hAnsi="Times New Roman" w:cs="Times New Roman"/>
          <w:sz w:val="24"/>
          <w:szCs w:val="24"/>
        </w:rPr>
        <w:t xml:space="preserve">outcomes </w:t>
      </w:r>
      <w:r w:rsidR="001E75AA">
        <w:rPr>
          <w:rFonts w:ascii="Times New Roman" w:hAnsi="Times New Roman" w:cs="Times New Roman"/>
          <w:sz w:val="24"/>
          <w:szCs w:val="24"/>
        </w:rPr>
        <w:t xml:space="preserve">field </w:t>
      </w:r>
      <w:r w:rsidRPr="000C61A7">
        <w:rPr>
          <w:rFonts w:ascii="Times New Roman" w:hAnsi="Times New Roman" w:cs="Times New Roman"/>
          <w:sz w:val="24"/>
          <w:szCs w:val="24"/>
        </w:rPr>
        <w:t>has grown, so has the number of educational opportunities for students in pharmacy schools and other healthcare professions. Th</w:t>
      </w:r>
      <w:r w:rsidR="000C61A7" w:rsidRPr="000C61A7">
        <w:rPr>
          <w:rFonts w:ascii="Times New Roman" w:hAnsi="Times New Roman" w:cs="Times New Roman"/>
          <w:sz w:val="24"/>
          <w:szCs w:val="24"/>
        </w:rPr>
        <w:t xml:space="preserve">e Health Outcomes and Informatics program is designed to introduce students to concepts and issues as they relate to a variety of practice settings, including managed care, pharmaceutical industry, hospital, clinical research organization, and specialty pharmacy. </w:t>
      </w:r>
      <w:r w:rsidR="00535B3C" w:rsidRPr="000C61A7">
        <w:rPr>
          <w:rFonts w:ascii="Times New Roman" w:hAnsi="Times New Roman" w:cs="Times New Roman"/>
          <w:sz w:val="24"/>
          <w:szCs w:val="24"/>
        </w:rPr>
        <w:t xml:space="preserve">Students will be able to complete the requirements for the </w:t>
      </w:r>
      <w:r w:rsidR="000C61A7" w:rsidRPr="000C61A7">
        <w:rPr>
          <w:rFonts w:ascii="Times New Roman" w:hAnsi="Times New Roman" w:cs="Times New Roman"/>
          <w:sz w:val="24"/>
          <w:szCs w:val="24"/>
        </w:rPr>
        <w:t>a</w:t>
      </w:r>
      <w:r w:rsidR="00535B3C" w:rsidRPr="000C61A7">
        <w:rPr>
          <w:rFonts w:ascii="Times New Roman" w:hAnsi="Times New Roman" w:cs="Times New Roman"/>
          <w:sz w:val="24"/>
          <w:szCs w:val="24"/>
        </w:rPr>
        <w:t xml:space="preserve">rea of </w:t>
      </w:r>
      <w:r w:rsidR="000C61A7" w:rsidRPr="000C61A7">
        <w:rPr>
          <w:rFonts w:ascii="Times New Roman" w:hAnsi="Times New Roman" w:cs="Times New Roman"/>
          <w:sz w:val="24"/>
          <w:szCs w:val="24"/>
        </w:rPr>
        <w:t>e</w:t>
      </w:r>
      <w:r w:rsidR="00535B3C" w:rsidRPr="000C61A7">
        <w:rPr>
          <w:rFonts w:ascii="Times New Roman" w:hAnsi="Times New Roman" w:cs="Times New Roman"/>
          <w:sz w:val="24"/>
          <w:szCs w:val="24"/>
        </w:rPr>
        <w:t xml:space="preserve">mphasis in Health Outcomes and Informatics while earning their Doctor of Pharmacy degree without having to take additional credit hours. Once completed, the area of emphasis will appear on students’ WVU transcripts. </w:t>
      </w:r>
    </w:p>
    <w:p w14:paraId="10AED1E0" w14:textId="7F39E041" w:rsidR="00535B3C" w:rsidRPr="00535B3C" w:rsidRDefault="00535B3C" w:rsidP="00A1405C">
      <w:pPr>
        <w:pStyle w:val="BodyText"/>
        <w:spacing w:line="360" w:lineRule="auto"/>
        <w:rPr>
          <w:rFonts w:ascii="Times New Roman" w:hAnsi="Times New Roman" w:cs="Times New Roman"/>
        </w:rPr>
      </w:pPr>
    </w:p>
    <w:p w14:paraId="6E3BECDE" w14:textId="35815C30" w:rsidR="001B613F" w:rsidRPr="00FE2F3B" w:rsidRDefault="001B613F" w:rsidP="00A1405C">
      <w:pPr>
        <w:spacing w:line="360" w:lineRule="auto"/>
        <w:rPr>
          <w:rFonts w:ascii="Times New Roman" w:eastAsiaTheme="minorHAnsi" w:hAnsi="Times New Roman" w:cs="Times New Roman"/>
          <w:b/>
          <w:sz w:val="24"/>
          <w:szCs w:val="24"/>
          <w:lang w:bidi="ar-SA"/>
        </w:rPr>
      </w:pPr>
      <w:r w:rsidRPr="00FE2F3B">
        <w:rPr>
          <w:rFonts w:ascii="Times New Roman" w:hAnsi="Times New Roman" w:cs="Times New Roman"/>
          <w:b/>
          <w:sz w:val="24"/>
          <w:szCs w:val="24"/>
        </w:rPr>
        <w:t>Program Goals</w:t>
      </w:r>
    </w:p>
    <w:p w14:paraId="3642C99E" w14:textId="10300E50" w:rsidR="001B613F" w:rsidRPr="00714CE3" w:rsidRDefault="001B613F" w:rsidP="00A1405C">
      <w:pPr>
        <w:pStyle w:val="ListParagraph"/>
        <w:widowControl/>
        <w:numPr>
          <w:ilvl w:val="0"/>
          <w:numId w:val="5"/>
        </w:numPr>
        <w:autoSpaceDE/>
        <w:autoSpaceDN/>
        <w:spacing w:after="200" w:line="360" w:lineRule="auto"/>
        <w:ind w:left="360" w:firstLine="0"/>
        <w:contextualSpacing/>
        <w:rPr>
          <w:rFonts w:ascii="Times New Roman" w:hAnsi="Times New Roman" w:cs="Times New Roman"/>
          <w:b/>
          <w:i/>
          <w:sz w:val="24"/>
          <w:szCs w:val="24"/>
        </w:rPr>
      </w:pPr>
      <w:r w:rsidRPr="00FE2F3B">
        <w:rPr>
          <w:rFonts w:ascii="Times New Roman" w:eastAsia="Times New Roman" w:hAnsi="Times New Roman" w:cs="Times New Roman"/>
          <w:sz w:val="24"/>
          <w:szCs w:val="24"/>
        </w:rPr>
        <w:t>To understand the importance of clinical, economic, and patient-re</w:t>
      </w:r>
      <w:r w:rsidR="005344C7">
        <w:rPr>
          <w:rFonts w:ascii="Times New Roman" w:eastAsia="Times New Roman" w:hAnsi="Times New Roman" w:cs="Times New Roman"/>
          <w:sz w:val="24"/>
          <w:szCs w:val="24"/>
        </w:rPr>
        <w:t>ported</w:t>
      </w:r>
      <w:r w:rsidRPr="00FE2F3B">
        <w:rPr>
          <w:rFonts w:ascii="Times New Roman" w:eastAsia="Times New Roman" w:hAnsi="Times New Roman" w:cs="Times New Roman"/>
          <w:sz w:val="24"/>
          <w:szCs w:val="24"/>
        </w:rPr>
        <w:t xml:space="preserve"> outcomes related to</w:t>
      </w:r>
      <w:r w:rsidR="00714CE3">
        <w:rPr>
          <w:rFonts w:ascii="Times New Roman" w:eastAsia="Times New Roman" w:hAnsi="Times New Roman" w:cs="Times New Roman"/>
          <w:sz w:val="24"/>
          <w:szCs w:val="24"/>
        </w:rPr>
        <w:t xml:space="preserve"> </w:t>
      </w:r>
      <w:r w:rsidR="00714CE3">
        <w:rPr>
          <w:rFonts w:ascii="Times New Roman" w:eastAsia="Times New Roman" w:hAnsi="Times New Roman" w:cs="Times New Roman"/>
          <w:sz w:val="24"/>
          <w:szCs w:val="24"/>
        </w:rPr>
        <w:br/>
        <w:t xml:space="preserve">       </w:t>
      </w:r>
      <w:r w:rsidRPr="00FE2F3B">
        <w:rPr>
          <w:rFonts w:ascii="Times New Roman" w:eastAsia="Times New Roman" w:hAnsi="Times New Roman" w:cs="Times New Roman"/>
          <w:sz w:val="24"/>
          <w:szCs w:val="24"/>
        </w:rPr>
        <w:t>pharmaceuticals and clinical services in healthcare.</w:t>
      </w:r>
    </w:p>
    <w:p w14:paraId="5BFC85D7" w14:textId="3DEE8695" w:rsidR="005344C7" w:rsidRPr="005344C7" w:rsidRDefault="00714CE3" w:rsidP="005344C7">
      <w:pPr>
        <w:pStyle w:val="ListParagraph"/>
        <w:widowControl/>
        <w:numPr>
          <w:ilvl w:val="0"/>
          <w:numId w:val="5"/>
        </w:numPr>
        <w:autoSpaceDE/>
        <w:autoSpaceDN/>
        <w:spacing w:after="200" w:line="360" w:lineRule="auto"/>
        <w:contextualSpacing/>
        <w:rPr>
          <w:rFonts w:ascii="Times New Roman" w:hAnsi="Times New Roman" w:cs="Times New Roman"/>
          <w:b/>
          <w:i/>
          <w:sz w:val="24"/>
          <w:szCs w:val="24"/>
        </w:rPr>
      </w:pPr>
      <w:r w:rsidRPr="00714CE3">
        <w:rPr>
          <w:rFonts w:ascii="Times New Roman" w:hAnsi="Times New Roman" w:cs="Times New Roman"/>
          <w:sz w:val="24"/>
          <w:szCs w:val="24"/>
        </w:rPr>
        <w:t xml:space="preserve">To train students in </w:t>
      </w:r>
      <w:r w:rsidR="001E75AA">
        <w:rPr>
          <w:rFonts w:ascii="Times New Roman" w:hAnsi="Times New Roman" w:cs="Times New Roman"/>
          <w:sz w:val="24"/>
          <w:szCs w:val="24"/>
        </w:rPr>
        <w:t xml:space="preserve">health </w:t>
      </w:r>
      <w:r w:rsidRPr="00714CE3">
        <w:rPr>
          <w:rFonts w:ascii="Times New Roman" w:eastAsia="Times New Roman" w:hAnsi="Times New Roman" w:cs="Times New Roman"/>
          <w:sz w:val="24"/>
          <w:szCs w:val="24"/>
        </w:rPr>
        <w:t xml:space="preserve">outcomes and informatics </w:t>
      </w:r>
      <w:r w:rsidRPr="00714CE3">
        <w:rPr>
          <w:rFonts w:ascii="Times New Roman" w:hAnsi="Times New Roman" w:cs="Times New Roman"/>
          <w:sz w:val="24"/>
          <w:szCs w:val="24"/>
        </w:rPr>
        <w:t xml:space="preserve">that improves </w:t>
      </w:r>
      <w:r w:rsidR="005344C7">
        <w:rPr>
          <w:rFonts w:ascii="Times New Roman" w:hAnsi="Times New Roman" w:cs="Times New Roman"/>
          <w:sz w:val="24"/>
          <w:szCs w:val="24"/>
        </w:rPr>
        <w:t xml:space="preserve">their </w:t>
      </w:r>
      <w:r w:rsidRPr="00714CE3">
        <w:rPr>
          <w:rFonts w:ascii="Times New Roman" w:hAnsi="Times New Roman" w:cs="Times New Roman"/>
          <w:sz w:val="24"/>
          <w:szCs w:val="24"/>
        </w:rPr>
        <w:t>clinical decision making for patients, providers, payers, pharmaceutical industry, and government.</w:t>
      </w:r>
    </w:p>
    <w:p w14:paraId="5C5E2B14" w14:textId="77777777" w:rsidR="00FE2F3B" w:rsidRDefault="00FE2F3B" w:rsidP="00A1405C">
      <w:pPr>
        <w:spacing w:line="360" w:lineRule="auto"/>
        <w:rPr>
          <w:rFonts w:ascii="Times New Roman" w:hAnsi="Times New Roman" w:cs="Times New Roman"/>
          <w:b/>
          <w:sz w:val="24"/>
          <w:szCs w:val="24"/>
        </w:rPr>
      </w:pPr>
      <w:r>
        <w:rPr>
          <w:rFonts w:ascii="Times New Roman" w:hAnsi="Times New Roman" w:cs="Times New Roman"/>
          <w:b/>
          <w:sz w:val="24"/>
          <w:szCs w:val="24"/>
        </w:rPr>
        <w:t>Training Focus</w:t>
      </w:r>
    </w:p>
    <w:p w14:paraId="1BCA8FB2" w14:textId="3BEFFFF1" w:rsidR="00FE2F3B" w:rsidRDefault="00FE2F3B" w:rsidP="00A1405C">
      <w:pPr>
        <w:pStyle w:val="ListParagraph"/>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Recognize the importance of </w:t>
      </w:r>
      <w:r w:rsidR="001E75AA">
        <w:rPr>
          <w:rFonts w:ascii="Times New Roman" w:eastAsia="Times New Roman" w:hAnsi="Times New Roman" w:cs="Times New Roman"/>
          <w:sz w:val="24"/>
          <w:szCs w:val="24"/>
        </w:rPr>
        <w:t xml:space="preserve">health </w:t>
      </w:r>
      <w:r>
        <w:rPr>
          <w:rFonts w:ascii="Times New Roman" w:eastAsia="Times New Roman" w:hAnsi="Times New Roman" w:cs="Times New Roman"/>
          <w:sz w:val="24"/>
          <w:szCs w:val="24"/>
        </w:rPr>
        <w:t>o</w:t>
      </w:r>
      <w:r w:rsidRPr="00FE2F3B">
        <w:rPr>
          <w:rFonts w:ascii="Times New Roman" w:eastAsia="Times New Roman" w:hAnsi="Times New Roman" w:cs="Times New Roman"/>
          <w:sz w:val="24"/>
          <w:szCs w:val="24"/>
        </w:rPr>
        <w:t xml:space="preserve">utcomes in </w:t>
      </w:r>
      <w:r w:rsidR="001E75AA">
        <w:rPr>
          <w:rFonts w:ascii="Times New Roman" w:eastAsia="Times New Roman" w:hAnsi="Times New Roman" w:cs="Times New Roman"/>
          <w:sz w:val="24"/>
          <w:szCs w:val="24"/>
        </w:rPr>
        <w:t>medical</w:t>
      </w:r>
      <w:r w:rsidRPr="00FE2F3B">
        <w:rPr>
          <w:rFonts w:ascii="Times New Roman" w:eastAsia="Times New Roman" w:hAnsi="Times New Roman" w:cs="Times New Roman"/>
          <w:sz w:val="24"/>
          <w:szCs w:val="24"/>
        </w:rPr>
        <w:t xml:space="preserve"> decision making</w:t>
      </w:r>
      <w:r w:rsidR="005344C7">
        <w:rPr>
          <w:rFonts w:ascii="Times New Roman" w:eastAsia="Times New Roman" w:hAnsi="Times New Roman" w:cs="Times New Roman"/>
          <w:sz w:val="24"/>
          <w:szCs w:val="24"/>
        </w:rPr>
        <w:t>.</w:t>
      </w:r>
      <w:r w:rsidRPr="00FE2F3B">
        <w:rPr>
          <w:rFonts w:ascii="Times New Roman" w:eastAsia="Times New Roman" w:hAnsi="Times New Roman" w:cs="Times New Roman"/>
          <w:sz w:val="24"/>
          <w:szCs w:val="24"/>
        </w:rPr>
        <w:t xml:space="preserve"> </w:t>
      </w:r>
    </w:p>
    <w:p w14:paraId="1B67A5DD" w14:textId="19739D51" w:rsidR="00FE2F3B" w:rsidRDefault="00FE2F3B" w:rsidP="00A1405C">
      <w:pPr>
        <w:pStyle w:val="ListParagraph"/>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k</w:t>
      </w:r>
      <w:r w:rsidRPr="00FE2F3B">
        <w:rPr>
          <w:rFonts w:ascii="Times New Roman" w:eastAsia="Times New Roman" w:hAnsi="Times New Roman" w:cs="Times New Roman"/>
          <w:sz w:val="24"/>
          <w:szCs w:val="24"/>
        </w:rPr>
        <w:t>ey data, trends, and issues</w:t>
      </w:r>
      <w:r>
        <w:rPr>
          <w:rFonts w:ascii="Times New Roman" w:eastAsia="Times New Roman" w:hAnsi="Times New Roman" w:cs="Times New Roman"/>
          <w:sz w:val="24"/>
          <w:szCs w:val="24"/>
        </w:rPr>
        <w:t xml:space="preserve"> in managed care</w:t>
      </w:r>
      <w:r w:rsidR="005344C7">
        <w:rPr>
          <w:rFonts w:ascii="Times New Roman" w:eastAsia="Times New Roman" w:hAnsi="Times New Roman" w:cs="Times New Roman"/>
          <w:sz w:val="24"/>
          <w:szCs w:val="24"/>
        </w:rPr>
        <w:t>.</w:t>
      </w:r>
    </w:p>
    <w:p w14:paraId="7AFE3957" w14:textId="0366E65A" w:rsidR="00FE2F3B" w:rsidRPr="00FE2F3B" w:rsidRDefault="00FE2F3B" w:rsidP="00A1405C">
      <w:pPr>
        <w:pStyle w:val="ListParagraph"/>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cost, quality, and access issues in pharmaceutical care</w:t>
      </w:r>
      <w:r w:rsidR="005344C7">
        <w:rPr>
          <w:rFonts w:ascii="Times New Roman" w:eastAsia="Times New Roman" w:hAnsi="Times New Roman" w:cs="Times New Roman"/>
          <w:sz w:val="24"/>
          <w:szCs w:val="24"/>
        </w:rPr>
        <w:t>.</w:t>
      </w:r>
    </w:p>
    <w:p w14:paraId="4DD71F10" w14:textId="5E88C29E" w:rsidR="00FE2F3B" w:rsidRPr="005344C7" w:rsidRDefault="00714AD3" w:rsidP="00A1405C">
      <w:pPr>
        <w:pStyle w:val="ListParagraph"/>
        <w:numPr>
          <w:ilvl w:val="0"/>
          <w:numId w:val="11"/>
        </w:num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Discuss the r</w:t>
      </w:r>
      <w:r w:rsidR="00FE2F3B" w:rsidRPr="00FE2F3B">
        <w:rPr>
          <w:rFonts w:ascii="Times New Roman" w:hAnsi="Times New Roman" w:cs="Times New Roman"/>
          <w:sz w:val="24"/>
          <w:szCs w:val="24"/>
        </w:rPr>
        <w:t>ole of artificial intelligence, big data technology, and data science in augmenting patient care processes</w:t>
      </w:r>
      <w:r w:rsidR="005344C7">
        <w:rPr>
          <w:rFonts w:ascii="Times New Roman" w:hAnsi="Times New Roman" w:cs="Times New Roman"/>
          <w:sz w:val="24"/>
          <w:szCs w:val="24"/>
        </w:rPr>
        <w:t>.</w:t>
      </w:r>
    </w:p>
    <w:p w14:paraId="76392FDE" w14:textId="36377FF7" w:rsidR="005344C7" w:rsidRPr="001E75AA" w:rsidRDefault="005344C7" w:rsidP="00A1405C">
      <w:pPr>
        <w:pStyle w:val="ListParagraph"/>
        <w:numPr>
          <w:ilvl w:val="0"/>
          <w:numId w:val="11"/>
        </w:numPr>
        <w:spacing w:line="360" w:lineRule="auto"/>
        <w:rPr>
          <w:rFonts w:ascii="Times New Roman" w:eastAsia="Times New Roman" w:hAnsi="Times New Roman" w:cs="Times New Roman"/>
          <w:sz w:val="24"/>
          <w:szCs w:val="24"/>
        </w:rPr>
      </w:pPr>
      <w:r w:rsidRPr="005344C7">
        <w:rPr>
          <w:rFonts w:ascii="Times New Roman" w:hAnsi="Times New Roman" w:cs="Times New Roman"/>
          <w:sz w:val="24"/>
          <w:szCs w:val="24"/>
        </w:rPr>
        <w:t xml:space="preserve">Design, conduct, and analyze research topics in </w:t>
      </w:r>
      <w:r>
        <w:rPr>
          <w:rFonts w:ascii="Times New Roman" w:hAnsi="Times New Roman" w:cs="Times New Roman"/>
          <w:sz w:val="24"/>
          <w:szCs w:val="24"/>
        </w:rPr>
        <w:t>h</w:t>
      </w:r>
      <w:r w:rsidRPr="005344C7">
        <w:rPr>
          <w:rFonts w:ascii="Times New Roman" w:hAnsi="Times New Roman" w:cs="Times New Roman"/>
          <w:sz w:val="24"/>
          <w:szCs w:val="24"/>
        </w:rPr>
        <w:t xml:space="preserve">ealth </w:t>
      </w:r>
      <w:r>
        <w:rPr>
          <w:rFonts w:ascii="Times New Roman" w:hAnsi="Times New Roman" w:cs="Times New Roman"/>
          <w:sz w:val="24"/>
          <w:szCs w:val="24"/>
        </w:rPr>
        <w:t>o</w:t>
      </w:r>
      <w:r w:rsidRPr="005344C7">
        <w:rPr>
          <w:rFonts w:ascii="Times New Roman" w:hAnsi="Times New Roman" w:cs="Times New Roman"/>
          <w:sz w:val="24"/>
          <w:szCs w:val="24"/>
        </w:rPr>
        <w:t xml:space="preserve">utcomes </w:t>
      </w:r>
      <w:r w:rsidR="001E75AA">
        <w:rPr>
          <w:rFonts w:ascii="Times New Roman" w:hAnsi="Times New Roman" w:cs="Times New Roman"/>
          <w:sz w:val="24"/>
          <w:szCs w:val="24"/>
        </w:rPr>
        <w:t xml:space="preserve">and informatics </w:t>
      </w:r>
      <w:r>
        <w:rPr>
          <w:rFonts w:ascii="Times New Roman" w:hAnsi="Times New Roman" w:cs="Times New Roman"/>
          <w:sz w:val="24"/>
          <w:szCs w:val="24"/>
        </w:rPr>
        <w:t xml:space="preserve">including </w:t>
      </w:r>
      <w:r w:rsidR="001E75AA">
        <w:rPr>
          <w:rFonts w:ascii="Times New Roman" w:hAnsi="Times New Roman" w:cs="Times New Roman"/>
          <w:sz w:val="24"/>
          <w:szCs w:val="24"/>
        </w:rPr>
        <w:t>study</w:t>
      </w:r>
      <w:r w:rsidRPr="005344C7">
        <w:rPr>
          <w:rFonts w:ascii="Times New Roman" w:hAnsi="Times New Roman" w:cs="Times New Roman"/>
          <w:sz w:val="24"/>
          <w:szCs w:val="24"/>
        </w:rPr>
        <w:t xml:space="preserve"> design</w:t>
      </w:r>
      <w:r w:rsidR="001E75AA">
        <w:rPr>
          <w:rFonts w:ascii="Times New Roman" w:hAnsi="Times New Roman" w:cs="Times New Roman"/>
          <w:sz w:val="24"/>
          <w:szCs w:val="24"/>
        </w:rPr>
        <w:t xml:space="preserve">, </w:t>
      </w:r>
      <w:r w:rsidRPr="005344C7">
        <w:rPr>
          <w:rFonts w:ascii="Times New Roman" w:hAnsi="Times New Roman" w:cs="Times New Roman"/>
          <w:sz w:val="24"/>
          <w:szCs w:val="24"/>
        </w:rPr>
        <w:t>methodology</w:t>
      </w:r>
      <w:r w:rsidR="001E75AA">
        <w:rPr>
          <w:rFonts w:ascii="Times New Roman" w:hAnsi="Times New Roman" w:cs="Times New Roman"/>
          <w:sz w:val="24"/>
          <w:szCs w:val="24"/>
        </w:rPr>
        <w:t>,</w:t>
      </w:r>
      <w:r w:rsidRPr="005344C7">
        <w:rPr>
          <w:rFonts w:ascii="Times New Roman" w:hAnsi="Times New Roman" w:cs="Times New Roman"/>
          <w:sz w:val="24"/>
          <w:szCs w:val="24"/>
        </w:rPr>
        <w:t xml:space="preserve"> and statistics used in solving pharmaceutical problems</w:t>
      </w:r>
      <w:r w:rsidR="001E75AA">
        <w:rPr>
          <w:rFonts w:ascii="Times New Roman" w:hAnsi="Times New Roman" w:cs="Times New Roman"/>
          <w:sz w:val="24"/>
          <w:szCs w:val="24"/>
        </w:rPr>
        <w:t>.</w:t>
      </w:r>
    </w:p>
    <w:p w14:paraId="5C00ABF6" w14:textId="77777777" w:rsidR="001E75AA" w:rsidRPr="005344C7" w:rsidRDefault="001E75AA" w:rsidP="001E75AA">
      <w:pPr>
        <w:pStyle w:val="ListParagraph"/>
        <w:spacing w:line="360" w:lineRule="auto"/>
        <w:ind w:left="720" w:firstLine="0"/>
        <w:rPr>
          <w:rFonts w:ascii="Times New Roman" w:eastAsia="Times New Roman" w:hAnsi="Times New Roman" w:cs="Times New Roman"/>
          <w:sz w:val="24"/>
          <w:szCs w:val="24"/>
        </w:rPr>
      </w:pPr>
    </w:p>
    <w:p w14:paraId="1B93D65A" w14:textId="660FB52B" w:rsidR="00A1405C" w:rsidRDefault="00A1405C" w:rsidP="00C2117E">
      <w:pPr>
        <w:pStyle w:val="Heading1"/>
        <w:spacing w:before="76" w:line="360" w:lineRule="auto"/>
        <w:ind w:left="0"/>
      </w:pPr>
      <w:r>
        <w:lastRenderedPageBreak/>
        <w:t xml:space="preserve">Requirements for </w:t>
      </w:r>
      <w:r w:rsidRPr="00535B3C">
        <w:t>the Area of Emphasis in Health Outcomes and Informatics</w:t>
      </w:r>
    </w:p>
    <w:p w14:paraId="1BDE77D5" w14:textId="475C25AE" w:rsidR="00535B3C" w:rsidRPr="00535B3C" w:rsidRDefault="00535B3C" w:rsidP="00C2117E">
      <w:pPr>
        <w:pStyle w:val="Heading1"/>
        <w:numPr>
          <w:ilvl w:val="0"/>
          <w:numId w:val="13"/>
        </w:numPr>
        <w:spacing w:before="76" w:line="360" w:lineRule="auto"/>
      </w:pPr>
      <w:r w:rsidRPr="00535B3C">
        <w:t xml:space="preserve">Required </w:t>
      </w:r>
      <w:r w:rsidR="00A1405C">
        <w:t>C</w:t>
      </w:r>
      <w:r w:rsidRPr="00535B3C">
        <w:t>ourses</w:t>
      </w:r>
      <w:r w:rsidR="00A1405C">
        <w:t xml:space="preserve"> </w:t>
      </w:r>
      <w:r w:rsidRPr="00535B3C">
        <w:t>– 5 credit hours</w:t>
      </w:r>
    </w:p>
    <w:p w14:paraId="2384DDF3" w14:textId="77777777" w:rsidR="008163A4" w:rsidRDefault="00535B3C" w:rsidP="00C2117E">
      <w:pPr>
        <w:pStyle w:val="ListParagraph"/>
        <w:numPr>
          <w:ilvl w:val="0"/>
          <w:numId w:val="14"/>
        </w:numPr>
        <w:tabs>
          <w:tab w:val="left" w:pos="820"/>
          <w:tab w:val="left" w:pos="821"/>
        </w:tabs>
        <w:spacing w:line="360" w:lineRule="auto"/>
        <w:rPr>
          <w:rFonts w:ascii="Times New Roman" w:hAnsi="Times New Roman" w:cs="Times New Roman"/>
          <w:sz w:val="24"/>
          <w:szCs w:val="24"/>
        </w:rPr>
      </w:pPr>
      <w:r w:rsidRPr="008163A4">
        <w:rPr>
          <w:rFonts w:ascii="Times New Roman" w:hAnsi="Times New Roman" w:cs="Times New Roman"/>
          <w:bCs/>
          <w:sz w:val="24"/>
          <w:szCs w:val="24"/>
        </w:rPr>
        <w:t xml:space="preserve">PHAR 777 </w:t>
      </w:r>
      <w:r w:rsidRPr="008163A4">
        <w:rPr>
          <w:rFonts w:ascii="Times New Roman" w:hAnsi="Times New Roman" w:cs="Times New Roman"/>
          <w:sz w:val="24"/>
          <w:szCs w:val="24"/>
        </w:rPr>
        <w:t>– Health Outcomes Research Design (2 credits) (Fall,</w:t>
      </w:r>
      <w:r w:rsidRPr="008163A4">
        <w:rPr>
          <w:rFonts w:ascii="Times New Roman" w:hAnsi="Times New Roman" w:cs="Times New Roman"/>
          <w:spacing w:val="-5"/>
          <w:sz w:val="24"/>
          <w:szCs w:val="24"/>
        </w:rPr>
        <w:t xml:space="preserve"> Synchronous </w:t>
      </w:r>
      <w:r w:rsidRPr="008163A4">
        <w:rPr>
          <w:rFonts w:ascii="Times New Roman" w:hAnsi="Times New Roman" w:cs="Times New Roman"/>
          <w:sz w:val="24"/>
          <w:szCs w:val="24"/>
        </w:rPr>
        <w:t>Online</w:t>
      </w:r>
      <w:r w:rsidR="008163A4">
        <w:rPr>
          <w:rFonts w:ascii="Times New Roman" w:hAnsi="Times New Roman" w:cs="Times New Roman"/>
          <w:sz w:val="24"/>
          <w:szCs w:val="24"/>
        </w:rPr>
        <w:t>)</w:t>
      </w:r>
    </w:p>
    <w:p w14:paraId="3AE38FC1" w14:textId="2B57DFFE" w:rsidR="00535B3C" w:rsidRPr="008163A4" w:rsidRDefault="00535B3C" w:rsidP="00C2117E">
      <w:pPr>
        <w:pStyle w:val="ListParagraph"/>
        <w:numPr>
          <w:ilvl w:val="0"/>
          <w:numId w:val="14"/>
        </w:numPr>
        <w:tabs>
          <w:tab w:val="left" w:pos="820"/>
          <w:tab w:val="left" w:pos="821"/>
        </w:tabs>
        <w:spacing w:line="360" w:lineRule="auto"/>
        <w:rPr>
          <w:rFonts w:ascii="Times New Roman" w:hAnsi="Times New Roman" w:cs="Times New Roman"/>
          <w:sz w:val="24"/>
          <w:szCs w:val="24"/>
        </w:rPr>
      </w:pPr>
      <w:r w:rsidRPr="008163A4">
        <w:rPr>
          <w:rFonts w:ascii="Times New Roman" w:hAnsi="Times New Roman" w:cs="Times New Roman"/>
          <w:bCs/>
          <w:sz w:val="24"/>
          <w:szCs w:val="24"/>
        </w:rPr>
        <w:t>PHAR 7</w:t>
      </w:r>
      <w:r w:rsidR="00E21931">
        <w:rPr>
          <w:rFonts w:ascii="Times New Roman" w:hAnsi="Times New Roman" w:cs="Times New Roman"/>
          <w:bCs/>
          <w:sz w:val="24"/>
          <w:szCs w:val="24"/>
        </w:rPr>
        <w:t>74</w:t>
      </w:r>
      <w:r w:rsidRPr="008163A4">
        <w:rPr>
          <w:rFonts w:ascii="Times New Roman" w:hAnsi="Times New Roman" w:cs="Times New Roman"/>
          <w:bCs/>
          <w:sz w:val="24"/>
          <w:szCs w:val="24"/>
        </w:rPr>
        <w:t xml:space="preserve"> </w:t>
      </w:r>
      <w:r w:rsidRPr="008163A4">
        <w:rPr>
          <w:rFonts w:ascii="Times New Roman" w:hAnsi="Times New Roman" w:cs="Times New Roman"/>
          <w:sz w:val="24"/>
          <w:szCs w:val="24"/>
        </w:rPr>
        <w:t>– Managed Care Principles and Policy (1 credit) (Spring,</w:t>
      </w:r>
      <w:r w:rsidRPr="008163A4">
        <w:rPr>
          <w:rFonts w:ascii="Times New Roman" w:hAnsi="Times New Roman" w:cs="Times New Roman"/>
          <w:spacing w:val="-7"/>
          <w:sz w:val="24"/>
          <w:szCs w:val="24"/>
        </w:rPr>
        <w:t xml:space="preserve"> Synchronous </w:t>
      </w:r>
      <w:r w:rsidRPr="008163A4">
        <w:rPr>
          <w:rFonts w:ascii="Times New Roman" w:hAnsi="Times New Roman" w:cs="Times New Roman"/>
          <w:sz w:val="24"/>
          <w:szCs w:val="24"/>
        </w:rPr>
        <w:t>Hybrid)</w:t>
      </w:r>
    </w:p>
    <w:p w14:paraId="1975CA5A" w14:textId="6D53C0C5" w:rsidR="00535B3C" w:rsidRPr="008163A4" w:rsidRDefault="00535B3C" w:rsidP="00C2117E">
      <w:pPr>
        <w:pStyle w:val="ListParagraph"/>
        <w:numPr>
          <w:ilvl w:val="0"/>
          <w:numId w:val="14"/>
        </w:numPr>
        <w:tabs>
          <w:tab w:val="left" w:pos="820"/>
          <w:tab w:val="left" w:pos="821"/>
        </w:tabs>
        <w:spacing w:line="360" w:lineRule="auto"/>
        <w:rPr>
          <w:rFonts w:ascii="Times New Roman" w:hAnsi="Times New Roman" w:cs="Times New Roman"/>
          <w:sz w:val="24"/>
          <w:szCs w:val="24"/>
        </w:rPr>
      </w:pPr>
      <w:r w:rsidRPr="008163A4">
        <w:rPr>
          <w:rFonts w:ascii="Times New Roman" w:hAnsi="Times New Roman" w:cs="Times New Roman"/>
          <w:bCs/>
          <w:sz w:val="24"/>
          <w:szCs w:val="24"/>
        </w:rPr>
        <w:t xml:space="preserve">PHAR </w:t>
      </w:r>
      <w:r w:rsidR="00175C58">
        <w:rPr>
          <w:rFonts w:ascii="Times New Roman" w:hAnsi="Times New Roman" w:cs="Times New Roman"/>
          <w:bCs/>
          <w:sz w:val="24"/>
          <w:szCs w:val="24"/>
        </w:rPr>
        <w:t>793A</w:t>
      </w:r>
      <w:r w:rsidRPr="008163A4">
        <w:rPr>
          <w:rFonts w:ascii="Times New Roman" w:hAnsi="Times New Roman" w:cs="Times New Roman"/>
          <w:bCs/>
          <w:sz w:val="24"/>
          <w:szCs w:val="24"/>
        </w:rPr>
        <w:t xml:space="preserve"> </w:t>
      </w:r>
      <w:r w:rsidRPr="008163A4">
        <w:rPr>
          <w:rFonts w:ascii="Times New Roman" w:hAnsi="Times New Roman" w:cs="Times New Roman"/>
          <w:sz w:val="24"/>
          <w:szCs w:val="24"/>
        </w:rPr>
        <w:t xml:space="preserve">– Health Data Science Research (2 credits) (Spring, </w:t>
      </w:r>
      <w:r w:rsidRPr="008163A4">
        <w:rPr>
          <w:rFonts w:ascii="Times New Roman" w:hAnsi="Times New Roman" w:cs="Times New Roman"/>
          <w:spacing w:val="-2"/>
          <w:sz w:val="24"/>
          <w:szCs w:val="24"/>
        </w:rPr>
        <w:t>In-Class</w:t>
      </w:r>
      <w:r w:rsidRPr="008163A4">
        <w:rPr>
          <w:rFonts w:ascii="Times New Roman" w:hAnsi="Times New Roman" w:cs="Times New Roman"/>
          <w:sz w:val="24"/>
          <w:szCs w:val="24"/>
        </w:rPr>
        <w:t>)</w:t>
      </w:r>
    </w:p>
    <w:p w14:paraId="56E09E02" w14:textId="398BF484" w:rsidR="00535B3C" w:rsidRPr="00535B3C" w:rsidRDefault="00535B3C" w:rsidP="00C2117E">
      <w:pPr>
        <w:pStyle w:val="BodyText"/>
        <w:spacing w:line="360" w:lineRule="auto"/>
        <w:ind w:left="360"/>
        <w:rPr>
          <w:rFonts w:ascii="Times New Roman" w:hAnsi="Times New Roman" w:cs="Times New Roman"/>
        </w:rPr>
      </w:pPr>
      <w:r w:rsidRPr="00535B3C">
        <w:rPr>
          <w:rFonts w:ascii="Times New Roman" w:hAnsi="Times New Roman" w:cs="Times New Roman"/>
        </w:rPr>
        <w:br/>
      </w:r>
      <w:r w:rsidR="00A1405C">
        <w:rPr>
          <w:rFonts w:ascii="Times New Roman" w:hAnsi="Times New Roman" w:cs="Times New Roman"/>
          <w:b/>
        </w:rPr>
        <w:t xml:space="preserve">2. </w:t>
      </w:r>
      <w:r w:rsidR="00A1405C">
        <w:rPr>
          <w:rFonts w:ascii="Times New Roman" w:hAnsi="Times New Roman" w:cs="Times New Roman"/>
          <w:b/>
        </w:rPr>
        <w:tab/>
      </w:r>
      <w:r w:rsidR="00A1405C" w:rsidRPr="00A1405C">
        <w:rPr>
          <w:rFonts w:ascii="Times New Roman" w:hAnsi="Times New Roman" w:cs="Times New Roman"/>
          <w:b/>
        </w:rPr>
        <w:t>Required Rotations</w:t>
      </w:r>
      <w:r w:rsidR="00A1405C">
        <w:rPr>
          <w:rFonts w:ascii="Times New Roman" w:hAnsi="Times New Roman" w:cs="Times New Roman"/>
        </w:rPr>
        <w:br/>
        <w:t xml:space="preserve">      </w:t>
      </w:r>
      <w:r w:rsidRPr="00535B3C">
        <w:rPr>
          <w:rFonts w:ascii="Times New Roman" w:hAnsi="Times New Roman" w:cs="Times New Roman"/>
        </w:rPr>
        <w:t>Students must choose one rotation from the approved rotations listed below</w:t>
      </w:r>
      <w:r w:rsidR="00A1405C">
        <w:rPr>
          <w:rFonts w:ascii="Times New Roman" w:hAnsi="Times New Roman" w:cs="Times New Roman"/>
        </w:rPr>
        <w:t>:</w:t>
      </w:r>
    </w:p>
    <w:p w14:paraId="12DEB9EF" w14:textId="77777777" w:rsidR="008163A4" w:rsidRDefault="00535B3C" w:rsidP="00C2117E">
      <w:pPr>
        <w:pStyle w:val="BodyText"/>
        <w:numPr>
          <w:ilvl w:val="0"/>
          <w:numId w:val="15"/>
        </w:numPr>
        <w:spacing w:line="360" w:lineRule="auto"/>
        <w:rPr>
          <w:rFonts w:ascii="Times New Roman" w:hAnsi="Times New Roman" w:cs="Times New Roman"/>
        </w:rPr>
      </w:pPr>
      <w:bookmarkStart w:id="0" w:name="_Hlk150418601"/>
      <w:r w:rsidRPr="00A82C5F">
        <w:rPr>
          <w:rFonts w:ascii="Times New Roman" w:hAnsi="Times New Roman" w:cs="Times New Roman"/>
        </w:rPr>
        <w:t>Rational Drug Therapy Program (RDTP)</w:t>
      </w:r>
    </w:p>
    <w:p w14:paraId="7DD61520" w14:textId="77777777" w:rsidR="008163A4" w:rsidRDefault="00535B3C" w:rsidP="00C2117E">
      <w:pPr>
        <w:pStyle w:val="BodyText"/>
        <w:numPr>
          <w:ilvl w:val="0"/>
          <w:numId w:val="15"/>
        </w:numPr>
        <w:spacing w:line="360" w:lineRule="auto"/>
        <w:rPr>
          <w:rFonts w:ascii="Times New Roman" w:hAnsi="Times New Roman" w:cs="Times New Roman"/>
        </w:rPr>
      </w:pPr>
      <w:r w:rsidRPr="00A82C5F">
        <w:rPr>
          <w:rFonts w:ascii="Times New Roman" w:hAnsi="Times New Roman" w:cs="Times New Roman"/>
        </w:rPr>
        <w:t>Highmark</w:t>
      </w:r>
    </w:p>
    <w:p w14:paraId="6CCA2917" w14:textId="20F8F79D" w:rsidR="008163A4" w:rsidRDefault="00535B3C" w:rsidP="00C2117E">
      <w:pPr>
        <w:pStyle w:val="BodyText"/>
        <w:numPr>
          <w:ilvl w:val="0"/>
          <w:numId w:val="15"/>
        </w:numPr>
        <w:spacing w:line="360" w:lineRule="auto"/>
        <w:rPr>
          <w:rFonts w:ascii="Times New Roman" w:hAnsi="Times New Roman" w:cs="Times New Roman"/>
        </w:rPr>
      </w:pPr>
      <w:r w:rsidRPr="00A82C5F">
        <w:rPr>
          <w:rFonts w:ascii="Times New Roman" w:hAnsi="Times New Roman" w:cs="Times New Roman"/>
        </w:rPr>
        <w:t>Xcenda</w:t>
      </w:r>
      <w:r w:rsidR="00AC007A">
        <w:rPr>
          <w:rFonts w:ascii="Times New Roman" w:hAnsi="Times New Roman" w:cs="Times New Roman"/>
        </w:rPr>
        <w:t xml:space="preserve"> (Application Only)</w:t>
      </w:r>
    </w:p>
    <w:p w14:paraId="5B641783" w14:textId="25871AB0" w:rsidR="008163A4" w:rsidRDefault="00AC007A" w:rsidP="00C2117E">
      <w:pPr>
        <w:pStyle w:val="BodyText"/>
        <w:numPr>
          <w:ilvl w:val="0"/>
          <w:numId w:val="15"/>
        </w:numPr>
        <w:spacing w:line="360" w:lineRule="auto"/>
        <w:rPr>
          <w:rFonts w:ascii="Times New Roman" w:hAnsi="Times New Roman" w:cs="Times New Roman"/>
        </w:rPr>
      </w:pPr>
      <w:r>
        <w:rPr>
          <w:rFonts w:ascii="Times New Roman" w:hAnsi="Times New Roman" w:cs="Times New Roman"/>
        </w:rPr>
        <w:t>Humana</w:t>
      </w:r>
    </w:p>
    <w:p w14:paraId="6F135B40" w14:textId="4D468700" w:rsidR="00535B3C" w:rsidRDefault="00775F6D" w:rsidP="00C2117E">
      <w:pPr>
        <w:pStyle w:val="BodyText"/>
        <w:numPr>
          <w:ilvl w:val="0"/>
          <w:numId w:val="15"/>
        </w:numPr>
        <w:spacing w:line="360" w:lineRule="auto"/>
        <w:rPr>
          <w:rFonts w:ascii="Times New Roman" w:hAnsi="Times New Roman" w:cs="Times New Roman"/>
        </w:rPr>
      </w:pPr>
      <w:r>
        <w:rPr>
          <w:rFonts w:ascii="Times New Roman" w:hAnsi="Times New Roman" w:cs="Times New Roman"/>
        </w:rPr>
        <w:t>WVU Medicine Specialty Pharmacy</w:t>
      </w:r>
    </w:p>
    <w:p w14:paraId="63CCFDFE" w14:textId="5F452247" w:rsidR="00AC007A" w:rsidRDefault="00AC007A" w:rsidP="00C2117E">
      <w:pPr>
        <w:pStyle w:val="BodyText"/>
        <w:numPr>
          <w:ilvl w:val="0"/>
          <w:numId w:val="15"/>
        </w:numPr>
        <w:spacing w:line="360" w:lineRule="auto"/>
        <w:rPr>
          <w:rFonts w:ascii="Times New Roman" w:hAnsi="Times New Roman" w:cs="Times New Roman"/>
        </w:rPr>
      </w:pPr>
      <w:r>
        <w:rPr>
          <w:rFonts w:ascii="Times New Roman" w:hAnsi="Times New Roman" w:cs="Times New Roman"/>
        </w:rPr>
        <w:t>Peak Health</w:t>
      </w:r>
    </w:p>
    <w:bookmarkEnd w:id="0"/>
    <w:p w14:paraId="54A0A374" w14:textId="77777777" w:rsidR="00535B3C" w:rsidRPr="00535B3C" w:rsidRDefault="00535B3C" w:rsidP="00C2117E">
      <w:pPr>
        <w:pStyle w:val="BodyText"/>
        <w:spacing w:line="360" w:lineRule="auto"/>
        <w:rPr>
          <w:rFonts w:ascii="Times New Roman" w:hAnsi="Times New Roman" w:cs="Times New Roman"/>
        </w:rPr>
      </w:pPr>
    </w:p>
    <w:p w14:paraId="31AB8710" w14:textId="14844707" w:rsidR="00535B3C" w:rsidRPr="008163A4" w:rsidRDefault="00A1405C" w:rsidP="00C2117E">
      <w:pPr>
        <w:pStyle w:val="ListParagraph"/>
        <w:widowControl/>
        <w:numPr>
          <w:ilvl w:val="0"/>
          <w:numId w:val="16"/>
        </w:numPr>
        <w:autoSpaceDE/>
        <w:autoSpaceDN/>
        <w:spacing w:after="200" w:line="360" w:lineRule="auto"/>
        <w:contextualSpacing/>
        <w:rPr>
          <w:rFonts w:ascii="Times New Roman" w:eastAsia="Times New Roman" w:hAnsi="Times New Roman" w:cs="Times New Roman"/>
          <w:sz w:val="24"/>
          <w:szCs w:val="24"/>
          <w:lang w:bidi="ar-SA"/>
        </w:rPr>
      </w:pPr>
      <w:r w:rsidRPr="008163A4">
        <w:rPr>
          <w:rFonts w:ascii="Times New Roman" w:hAnsi="Times New Roman" w:cs="Times New Roman"/>
          <w:b/>
          <w:sz w:val="24"/>
          <w:szCs w:val="24"/>
        </w:rPr>
        <w:t>Optional</w:t>
      </w:r>
      <w:r w:rsidRPr="008163A4">
        <w:rPr>
          <w:rFonts w:ascii="Times New Roman" w:hAnsi="Times New Roman" w:cs="Times New Roman"/>
          <w:sz w:val="24"/>
          <w:szCs w:val="24"/>
        </w:rPr>
        <w:t xml:space="preserve">: </w:t>
      </w:r>
      <w:r w:rsidR="00535B3C" w:rsidRPr="008163A4">
        <w:rPr>
          <w:rFonts w:ascii="Times New Roman" w:hAnsi="Times New Roman" w:cs="Times New Roman"/>
          <w:b/>
          <w:sz w:val="24"/>
          <w:szCs w:val="24"/>
        </w:rPr>
        <w:t>Independent Study</w:t>
      </w:r>
      <w:r w:rsidR="00955D16">
        <w:rPr>
          <w:rFonts w:ascii="Times New Roman" w:hAnsi="Times New Roman" w:cs="Times New Roman"/>
          <w:b/>
          <w:sz w:val="24"/>
          <w:szCs w:val="24"/>
        </w:rPr>
        <w:t xml:space="preserve"> (PHAR 749)</w:t>
      </w:r>
      <w:r w:rsidR="00535B3C" w:rsidRPr="008163A4">
        <w:rPr>
          <w:rFonts w:ascii="Times New Roman" w:hAnsi="Times New Roman" w:cs="Times New Roman"/>
          <w:b/>
          <w:sz w:val="24"/>
          <w:szCs w:val="24"/>
        </w:rPr>
        <w:t xml:space="preserve"> </w:t>
      </w:r>
      <w:r w:rsidR="00535B3C" w:rsidRPr="008163A4">
        <w:rPr>
          <w:rFonts w:ascii="Times New Roman" w:hAnsi="Times New Roman" w:cs="Times New Roman"/>
          <w:b/>
          <w:sz w:val="24"/>
          <w:szCs w:val="24"/>
        </w:rPr>
        <w:br/>
      </w:r>
      <w:r w:rsidR="00535B3C" w:rsidRPr="008163A4">
        <w:rPr>
          <w:rFonts w:ascii="Times New Roman" w:hAnsi="Times New Roman" w:cs="Times New Roman"/>
          <w:sz w:val="24"/>
          <w:szCs w:val="24"/>
        </w:rPr>
        <w:t>This provides an opportunity for students to conduct their</w:t>
      </w:r>
      <w:r w:rsidR="00535B3C" w:rsidRPr="008163A4">
        <w:rPr>
          <w:rFonts w:ascii="Times New Roman" w:eastAsia="Times New Roman" w:hAnsi="Times New Roman" w:cs="Times New Roman"/>
          <w:sz w:val="24"/>
          <w:szCs w:val="24"/>
        </w:rPr>
        <w:t xml:space="preserve"> own research</w:t>
      </w:r>
      <w:r w:rsidR="00535B3C" w:rsidRPr="008163A4">
        <w:rPr>
          <w:rFonts w:ascii="Times New Roman" w:hAnsi="Times New Roman" w:cs="Times New Roman"/>
          <w:sz w:val="24"/>
          <w:szCs w:val="24"/>
        </w:rPr>
        <w:t xml:space="preserve"> or contribute to existing </w:t>
      </w:r>
      <w:r w:rsidR="00AF7DAA">
        <w:rPr>
          <w:rFonts w:ascii="Times New Roman" w:hAnsi="Times New Roman" w:cs="Times New Roman"/>
          <w:sz w:val="24"/>
          <w:szCs w:val="24"/>
        </w:rPr>
        <w:t xml:space="preserve">health outcomes-related </w:t>
      </w:r>
      <w:r w:rsidR="00535B3C" w:rsidRPr="008163A4">
        <w:rPr>
          <w:rFonts w:ascii="Times New Roman" w:hAnsi="Times New Roman" w:cs="Times New Roman"/>
          <w:sz w:val="24"/>
          <w:szCs w:val="24"/>
        </w:rPr>
        <w:t>projects</w:t>
      </w:r>
      <w:r w:rsidR="00535B3C" w:rsidRPr="008163A4">
        <w:rPr>
          <w:rFonts w:ascii="Times New Roman" w:eastAsia="Times New Roman" w:hAnsi="Times New Roman" w:cs="Times New Roman"/>
          <w:sz w:val="24"/>
          <w:szCs w:val="24"/>
        </w:rPr>
        <w:t>.</w:t>
      </w:r>
      <w:r w:rsidR="00535B3C" w:rsidRPr="008163A4">
        <w:rPr>
          <w:rFonts w:ascii="Times New Roman" w:eastAsia="Times New Roman" w:hAnsi="Times New Roman" w:cs="Times New Roman"/>
          <w:sz w:val="24"/>
          <w:szCs w:val="24"/>
          <w:lang w:bidi="ar-SA"/>
        </w:rPr>
        <w:t xml:space="preserve"> There is a p</w:t>
      </w:r>
      <w:r w:rsidR="00535B3C" w:rsidRPr="008163A4">
        <w:rPr>
          <w:rFonts w:ascii="Times New Roman" w:hAnsi="Times New Roman" w:cs="Times New Roman"/>
          <w:sz w:val="24"/>
          <w:szCs w:val="24"/>
        </w:rPr>
        <w:t xml:space="preserve">otential to present the work at the annual meetings of the Academy of Managed Care Pharmacy (AMCP) and </w:t>
      </w:r>
      <w:r w:rsidR="008163A4" w:rsidRPr="008163A4">
        <w:rPr>
          <w:rFonts w:ascii="Times New Roman" w:hAnsi="Times New Roman" w:cs="Times New Roman"/>
          <w:sz w:val="24"/>
          <w:szCs w:val="24"/>
        </w:rPr>
        <w:t xml:space="preserve">the </w:t>
      </w:r>
      <w:r w:rsidR="00535B3C" w:rsidRPr="008163A4">
        <w:rPr>
          <w:rFonts w:ascii="Times New Roman" w:hAnsi="Times New Roman" w:cs="Times New Roman"/>
          <w:sz w:val="24"/>
          <w:szCs w:val="24"/>
        </w:rPr>
        <w:t>International Society for Pharmacoeconomics and Outcomes Research (ISPOR).</w:t>
      </w:r>
    </w:p>
    <w:p w14:paraId="1A6AD835" w14:textId="367DF694" w:rsidR="00535B3C" w:rsidRPr="00535B3C" w:rsidRDefault="00535B3C" w:rsidP="00535B3C">
      <w:pPr>
        <w:pStyle w:val="Heading1"/>
        <w:ind w:left="0"/>
      </w:pPr>
      <w:r w:rsidRPr="00535B3C">
        <w:t>Suggested Plan of Study</w:t>
      </w:r>
    </w:p>
    <w:tbl>
      <w:tblPr>
        <w:tblW w:w="101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174"/>
        <w:gridCol w:w="5770"/>
      </w:tblGrid>
      <w:tr w:rsidR="00535B3C" w:rsidRPr="00535B3C" w14:paraId="76CF310A" w14:textId="77777777" w:rsidTr="00955D16">
        <w:trPr>
          <w:trHeight w:val="280"/>
        </w:trPr>
        <w:tc>
          <w:tcPr>
            <w:tcW w:w="2216" w:type="dxa"/>
          </w:tcPr>
          <w:p w14:paraId="0FF521D4" w14:textId="77777777" w:rsidR="00535B3C" w:rsidRPr="00535B3C" w:rsidRDefault="00535B3C" w:rsidP="007D1908">
            <w:pPr>
              <w:pStyle w:val="TableParagraph"/>
              <w:spacing w:line="240" w:lineRule="auto"/>
              <w:ind w:left="0"/>
              <w:rPr>
                <w:rFonts w:ascii="Times New Roman" w:hAnsi="Times New Roman" w:cs="Times New Roman"/>
                <w:sz w:val="24"/>
                <w:szCs w:val="24"/>
              </w:rPr>
            </w:pPr>
          </w:p>
        </w:tc>
        <w:tc>
          <w:tcPr>
            <w:tcW w:w="2174" w:type="dxa"/>
          </w:tcPr>
          <w:p w14:paraId="4A1F7AD0" w14:textId="77777777" w:rsidR="00535B3C" w:rsidRPr="00535B3C" w:rsidRDefault="00535B3C" w:rsidP="007D1908">
            <w:pPr>
              <w:pStyle w:val="TableParagraph"/>
              <w:spacing w:line="260" w:lineRule="exact"/>
              <w:ind w:left="0"/>
              <w:rPr>
                <w:rFonts w:ascii="Times New Roman" w:hAnsi="Times New Roman" w:cs="Times New Roman"/>
                <w:b/>
                <w:sz w:val="24"/>
                <w:szCs w:val="24"/>
              </w:rPr>
            </w:pPr>
            <w:r w:rsidRPr="00535B3C">
              <w:rPr>
                <w:rFonts w:ascii="Times New Roman" w:hAnsi="Times New Roman" w:cs="Times New Roman"/>
                <w:b/>
                <w:sz w:val="24"/>
                <w:szCs w:val="24"/>
              </w:rPr>
              <w:t>Fall Semester</w:t>
            </w:r>
          </w:p>
        </w:tc>
        <w:tc>
          <w:tcPr>
            <w:tcW w:w="5770" w:type="dxa"/>
          </w:tcPr>
          <w:p w14:paraId="34B74B44" w14:textId="77777777" w:rsidR="00535B3C" w:rsidRPr="00535B3C" w:rsidRDefault="00535B3C" w:rsidP="007D1908">
            <w:pPr>
              <w:pStyle w:val="TableParagraph"/>
              <w:spacing w:line="260" w:lineRule="exact"/>
              <w:ind w:left="0"/>
              <w:rPr>
                <w:rFonts w:ascii="Times New Roman" w:hAnsi="Times New Roman" w:cs="Times New Roman"/>
                <w:b/>
                <w:sz w:val="24"/>
                <w:szCs w:val="24"/>
              </w:rPr>
            </w:pPr>
            <w:r w:rsidRPr="00535B3C">
              <w:rPr>
                <w:rFonts w:ascii="Times New Roman" w:hAnsi="Times New Roman" w:cs="Times New Roman"/>
                <w:b/>
                <w:sz w:val="24"/>
                <w:szCs w:val="24"/>
              </w:rPr>
              <w:t>Spring Semester</w:t>
            </w:r>
          </w:p>
        </w:tc>
      </w:tr>
      <w:tr w:rsidR="00535B3C" w:rsidRPr="00535B3C" w14:paraId="7BD99667" w14:textId="77777777" w:rsidTr="00955D16">
        <w:trPr>
          <w:trHeight w:val="367"/>
        </w:trPr>
        <w:tc>
          <w:tcPr>
            <w:tcW w:w="2216" w:type="dxa"/>
          </w:tcPr>
          <w:p w14:paraId="05993576" w14:textId="17D5F117" w:rsidR="00535B3C" w:rsidRPr="00535B3C" w:rsidRDefault="00535B3C" w:rsidP="007D1908">
            <w:pPr>
              <w:pStyle w:val="TableParagraph"/>
              <w:spacing w:line="281" w:lineRule="exact"/>
              <w:ind w:left="0"/>
              <w:rPr>
                <w:rFonts w:ascii="Times New Roman" w:hAnsi="Times New Roman" w:cs="Times New Roman"/>
                <w:b/>
                <w:sz w:val="24"/>
                <w:szCs w:val="24"/>
              </w:rPr>
            </w:pPr>
            <w:r w:rsidRPr="00535B3C">
              <w:rPr>
                <w:rFonts w:ascii="Times New Roman" w:hAnsi="Times New Roman" w:cs="Times New Roman"/>
                <w:b/>
                <w:sz w:val="24"/>
                <w:szCs w:val="24"/>
              </w:rPr>
              <w:t>P</w:t>
            </w:r>
            <w:r w:rsidR="00955D16">
              <w:rPr>
                <w:rFonts w:ascii="Times New Roman" w:hAnsi="Times New Roman" w:cs="Times New Roman"/>
                <w:b/>
                <w:sz w:val="24"/>
                <w:szCs w:val="24"/>
              </w:rPr>
              <w:t>2</w:t>
            </w:r>
            <w:r w:rsidR="00477916">
              <w:rPr>
                <w:rFonts w:ascii="Times New Roman" w:hAnsi="Times New Roman" w:cs="Times New Roman"/>
                <w:b/>
                <w:sz w:val="24"/>
                <w:szCs w:val="24"/>
              </w:rPr>
              <w:t>/3</w:t>
            </w:r>
            <w:r w:rsidRPr="00535B3C">
              <w:rPr>
                <w:rFonts w:ascii="Times New Roman" w:hAnsi="Times New Roman" w:cs="Times New Roman"/>
                <w:b/>
                <w:sz w:val="24"/>
                <w:szCs w:val="24"/>
              </w:rPr>
              <w:t xml:space="preserve"> Year</w:t>
            </w:r>
            <w:r w:rsidR="00477916">
              <w:rPr>
                <w:rFonts w:ascii="Times New Roman" w:hAnsi="Times New Roman" w:cs="Times New Roman"/>
                <w:b/>
                <w:sz w:val="24"/>
                <w:szCs w:val="24"/>
              </w:rPr>
              <w:t>s</w:t>
            </w:r>
          </w:p>
        </w:tc>
        <w:tc>
          <w:tcPr>
            <w:tcW w:w="2174" w:type="dxa"/>
          </w:tcPr>
          <w:p w14:paraId="61A4A7D6" w14:textId="5707F4AF" w:rsidR="00535B3C" w:rsidRPr="00535B3C" w:rsidRDefault="00535B3C" w:rsidP="007D1908">
            <w:pPr>
              <w:pStyle w:val="TableParagraph"/>
              <w:spacing w:line="284" w:lineRule="exact"/>
              <w:ind w:left="0" w:right="335"/>
              <w:rPr>
                <w:rFonts w:ascii="Times New Roman" w:hAnsi="Times New Roman" w:cs="Times New Roman"/>
                <w:sz w:val="24"/>
                <w:szCs w:val="24"/>
              </w:rPr>
            </w:pPr>
            <w:r w:rsidRPr="00535B3C">
              <w:rPr>
                <w:rFonts w:ascii="Times New Roman" w:hAnsi="Times New Roman" w:cs="Times New Roman"/>
                <w:sz w:val="24"/>
                <w:szCs w:val="24"/>
              </w:rPr>
              <w:t>PHAR 777 (2 crs)</w:t>
            </w:r>
          </w:p>
        </w:tc>
        <w:tc>
          <w:tcPr>
            <w:tcW w:w="5770" w:type="dxa"/>
          </w:tcPr>
          <w:p w14:paraId="7B0FC215" w14:textId="13EC437E" w:rsidR="00535B3C" w:rsidRDefault="00535B3C" w:rsidP="007D1908">
            <w:pPr>
              <w:pStyle w:val="TableParagraph"/>
              <w:spacing w:line="240" w:lineRule="auto"/>
              <w:ind w:left="0" w:right="502"/>
              <w:rPr>
                <w:rFonts w:ascii="Times New Roman" w:hAnsi="Times New Roman" w:cs="Times New Roman"/>
                <w:sz w:val="24"/>
                <w:szCs w:val="24"/>
              </w:rPr>
            </w:pPr>
            <w:r w:rsidRPr="00535B3C">
              <w:rPr>
                <w:rFonts w:ascii="Times New Roman" w:hAnsi="Times New Roman" w:cs="Times New Roman"/>
                <w:sz w:val="24"/>
                <w:szCs w:val="24"/>
              </w:rPr>
              <w:t>PHAR 7</w:t>
            </w:r>
            <w:r w:rsidR="00E21931">
              <w:rPr>
                <w:rFonts w:ascii="Times New Roman" w:hAnsi="Times New Roman" w:cs="Times New Roman"/>
                <w:sz w:val="24"/>
                <w:szCs w:val="24"/>
              </w:rPr>
              <w:t>74</w:t>
            </w:r>
            <w:r w:rsidR="00955D16">
              <w:rPr>
                <w:rFonts w:ascii="Times New Roman" w:hAnsi="Times New Roman" w:cs="Times New Roman"/>
                <w:sz w:val="24"/>
                <w:szCs w:val="24"/>
              </w:rPr>
              <w:t xml:space="preserve"> (1 crs) </w:t>
            </w:r>
            <w:r w:rsidR="00477916">
              <w:rPr>
                <w:rFonts w:ascii="Times New Roman" w:hAnsi="Times New Roman" w:cs="Times New Roman"/>
                <w:sz w:val="24"/>
                <w:szCs w:val="24"/>
              </w:rPr>
              <w:t>and</w:t>
            </w:r>
            <w:r w:rsidR="00955D16">
              <w:rPr>
                <w:rFonts w:ascii="Times New Roman" w:hAnsi="Times New Roman" w:cs="Times New Roman"/>
                <w:sz w:val="24"/>
                <w:szCs w:val="24"/>
              </w:rPr>
              <w:t xml:space="preserve"> PHAR 793A (2 crs) </w:t>
            </w:r>
          </w:p>
          <w:p w14:paraId="04C7B0E3" w14:textId="7B515AA7" w:rsidR="00955D16" w:rsidRPr="00535B3C" w:rsidRDefault="00955D16" w:rsidP="00477916">
            <w:pPr>
              <w:pStyle w:val="TableParagraph"/>
              <w:spacing w:line="240" w:lineRule="auto"/>
              <w:ind w:left="0" w:right="502"/>
              <w:rPr>
                <w:rFonts w:ascii="Times New Roman" w:hAnsi="Times New Roman" w:cs="Times New Roman"/>
                <w:sz w:val="24"/>
                <w:szCs w:val="24"/>
              </w:rPr>
            </w:pPr>
          </w:p>
        </w:tc>
      </w:tr>
      <w:tr w:rsidR="00535B3C" w:rsidRPr="00535B3C" w14:paraId="00837BDD" w14:textId="77777777" w:rsidTr="007D1908">
        <w:trPr>
          <w:trHeight w:val="276"/>
        </w:trPr>
        <w:tc>
          <w:tcPr>
            <w:tcW w:w="2216" w:type="dxa"/>
          </w:tcPr>
          <w:p w14:paraId="656BF87C" w14:textId="77777777" w:rsidR="00535B3C" w:rsidRPr="00535B3C" w:rsidRDefault="00535B3C" w:rsidP="007D1908">
            <w:pPr>
              <w:pStyle w:val="TableParagraph"/>
              <w:ind w:left="0"/>
              <w:rPr>
                <w:rFonts w:ascii="Times New Roman" w:hAnsi="Times New Roman" w:cs="Times New Roman"/>
                <w:b/>
                <w:sz w:val="24"/>
                <w:szCs w:val="24"/>
              </w:rPr>
            </w:pPr>
            <w:r w:rsidRPr="00535B3C">
              <w:rPr>
                <w:rFonts w:ascii="Times New Roman" w:hAnsi="Times New Roman" w:cs="Times New Roman"/>
                <w:b/>
                <w:sz w:val="24"/>
                <w:szCs w:val="24"/>
              </w:rPr>
              <w:t>P4 Year</w:t>
            </w:r>
          </w:p>
        </w:tc>
        <w:tc>
          <w:tcPr>
            <w:tcW w:w="7944" w:type="dxa"/>
            <w:gridSpan w:val="2"/>
          </w:tcPr>
          <w:p w14:paraId="7A288BAE" w14:textId="77777777" w:rsidR="00535B3C" w:rsidRPr="00535B3C" w:rsidRDefault="00535B3C" w:rsidP="007D1908">
            <w:pPr>
              <w:pStyle w:val="TableParagraph"/>
              <w:ind w:left="0"/>
              <w:jc w:val="center"/>
              <w:rPr>
                <w:rFonts w:ascii="Times New Roman" w:hAnsi="Times New Roman" w:cs="Times New Roman"/>
                <w:sz w:val="24"/>
                <w:szCs w:val="24"/>
              </w:rPr>
            </w:pPr>
            <w:r w:rsidRPr="00535B3C">
              <w:rPr>
                <w:rFonts w:ascii="Times New Roman" w:hAnsi="Times New Roman" w:cs="Times New Roman"/>
                <w:sz w:val="24"/>
                <w:szCs w:val="24"/>
              </w:rPr>
              <w:t>One Rotation</w:t>
            </w:r>
          </w:p>
        </w:tc>
      </w:tr>
      <w:tr w:rsidR="00535B3C" w:rsidRPr="00535B3C" w14:paraId="445279E2" w14:textId="77777777" w:rsidTr="007D1908">
        <w:trPr>
          <w:trHeight w:val="563"/>
        </w:trPr>
        <w:tc>
          <w:tcPr>
            <w:tcW w:w="2216" w:type="dxa"/>
          </w:tcPr>
          <w:p w14:paraId="4F338542" w14:textId="490C7B3D" w:rsidR="00535B3C" w:rsidRPr="00535B3C" w:rsidRDefault="00535B3C" w:rsidP="007D1908">
            <w:pPr>
              <w:pStyle w:val="TableParagraph"/>
              <w:spacing w:line="281" w:lineRule="exact"/>
              <w:ind w:left="0"/>
              <w:rPr>
                <w:rFonts w:ascii="Times New Roman" w:hAnsi="Times New Roman" w:cs="Times New Roman"/>
                <w:b/>
                <w:sz w:val="24"/>
                <w:szCs w:val="24"/>
              </w:rPr>
            </w:pPr>
            <w:r w:rsidRPr="00535B3C">
              <w:rPr>
                <w:rFonts w:ascii="Times New Roman" w:hAnsi="Times New Roman" w:cs="Times New Roman"/>
                <w:b/>
                <w:sz w:val="24"/>
                <w:szCs w:val="24"/>
              </w:rPr>
              <w:t>P</w:t>
            </w:r>
            <w:r w:rsidR="000F11BF">
              <w:rPr>
                <w:rFonts w:ascii="Times New Roman" w:hAnsi="Times New Roman" w:cs="Times New Roman"/>
                <w:b/>
                <w:sz w:val="24"/>
                <w:szCs w:val="24"/>
              </w:rPr>
              <w:t>2/</w:t>
            </w:r>
            <w:r w:rsidRPr="00535B3C">
              <w:rPr>
                <w:rFonts w:ascii="Times New Roman" w:hAnsi="Times New Roman" w:cs="Times New Roman"/>
                <w:b/>
                <w:sz w:val="24"/>
                <w:szCs w:val="24"/>
              </w:rPr>
              <w:t>3 Year</w:t>
            </w:r>
            <w:r w:rsidR="00477916">
              <w:rPr>
                <w:rFonts w:ascii="Times New Roman" w:hAnsi="Times New Roman" w:cs="Times New Roman"/>
                <w:b/>
                <w:sz w:val="24"/>
                <w:szCs w:val="24"/>
              </w:rPr>
              <w:t>s</w:t>
            </w:r>
          </w:p>
        </w:tc>
        <w:tc>
          <w:tcPr>
            <w:tcW w:w="7944" w:type="dxa"/>
            <w:gridSpan w:val="2"/>
          </w:tcPr>
          <w:p w14:paraId="068C02C2" w14:textId="14EDA9D1" w:rsidR="00535B3C" w:rsidRPr="00535B3C" w:rsidRDefault="00535B3C" w:rsidP="007D1908">
            <w:pPr>
              <w:pStyle w:val="TableParagraph"/>
              <w:spacing w:line="284" w:lineRule="exact"/>
              <w:ind w:left="0" w:right="610"/>
              <w:rPr>
                <w:rFonts w:ascii="Times New Roman" w:hAnsi="Times New Roman" w:cs="Times New Roman"/>
                <w:sz w:val="24"/>
                <w:szCs w:val="24"/>
              </w:rPr>
            </w:pPr>
            <w:r w:rsidRPr="00535B3C">
              <w:rPr>
                <w:rFonts w:ascii="Times New Roman" w:hAnsi="Times New Roman" w:cs="Times New Roman"/>
                <w:sz w:val="24"/>
                <w:szCs w:val="24"/>
              </w:rPr>
              <w:t>Optional: Independent Study</w:t>
            </w:r>
            <w:r w:rsidR="00955D16">
              <w:rPr>
                <w:rFonts w:ascii="Times New Roman" w:hAnsi="Times New Roman" w:cs="Times New Roman"/>
                <w:sz w:val="24"/>
                <w:szCs w:val="24"/>
              </w:rPr>
              <w:t xml:space="preserve"> (PHAR 749)</w:t>
            </w:r>
          </w:p>
        </w:tc>
      </w:tr>
      <w:tr w:rsidR="00535B3C" w:rsidRPr="00535B3C" w14:paraId="58C5CC03" w14:textId="77777777" w:rsidTr="007D1908">
        <w:trPr>
          <w:trHeight w:val="559"/>
        </w:trPr>
        <w:tc>
          <w:tcPr>
            <w:tcW w:w="2216" w:type="dxa"/>
          </w:tcPr>
          <w:p w14:paraId="2B1AAFCA" w14:textId="77777777" w:rsidR="00535B3C" w:rsidRPr="00535B3C" w:rsidRDefault="00535B3C" w:rsidP="007D1908">
            <w:pPr>
              <w:pStyle w:val="TableParagraph"/>
              <w:spacing w:line="276" w:lineRule="exact"/>
              <w:ind w:left="0"/>
              <w:rPr>
                <w:rFonts w:ascii="Times New Roman" w:hAnsi="Times New Roman" w:cs="Times New Roman"/>
                <w:b/>
                <w:sz w:val="24"/>
                <w:szCs w:val="24"/>
              </w:rPr>
            </w:pPr>
            <w:r w:rsidRPr="00535B3C">
              <w:rPr>
                <w:rFonts w:ascii="Times New Roman" w:hAnsi="Times New Roman" w:cs="Times New Roman"/>
                <w:b/>
                <w:sz w:val="24"/>
                <w:szCs w:val="24"/>
              </w:rPr>
              <w:t>Total Credit Hour</w:t>
            </w:r>
          </w:p>
          <w:p w14:paraId="39D6A64F" w14:textId="77777777" w:rsidR="00535B3C" w:rsidRPr="00535B3C" w:rsidRDefault="00535B3C" w:rsidP="007D1908">
            <w:pPr>
              <w:pStyle w:val="TableParagraph"/>
              <w:spacing w:line="263" w:lineRule="exact"/>
              <w:ind w:left="0"/>
              <w:rPr>
                <w:rFonts w:ascii="Times New Roman" w:hAnsi="Times New Roman" w:cs="Times New Roman"/>
                <w:b/>
                <w:sz w:val="24"/>
                <w:szCs w:val="24"/>
              </w:rPr>
            </w:pPr>
            <w:r w:rsidRPr="00535B3C">
              <w:rPr>
                <w:rFonts w:ascii="Times New Roman" w:hAnsi="Times New Roman" w:cs="Times New Roman"/>
                <w:b/>
                <w:sz w:val="24"/>
                <w:szCs w:val="24"/>
              </w:rPr>
              <w:t>Requirement</w:t>
            </w:r>
          </w:p>
        </w:tc>
        <w:tc>
          <w:tcPr>
            <w:tcW w:w="7944" w:type="dxa"/>
            <w:gridSpan w:val="2"/>
          </w:tcPr>
          <w:p w14:paraId="7AB6FAF0" w14:textId="32B12085" w:rsidR="00535B3C" w:rsidRPr="00535B3C" w:rsidRDefault="00535B3C" w:rsidP="007D1908">
            <w:pPr>
              <w:pStyle w:val="TableParagraph"/>
              <w:spacing w:line="277" w:lineRule="exact"/>
              <w:ind w:left="0" w:right="2605"/>
              <w:jc w:val="center"/>
              <w:rPr>
                <w:rFonts w:ascii="Times New Roman" w:hAnsi="Times New Roman" w:cs="Times New Roman"/>
                <w:sz w:val="24"/>
                <w:szCs w:val="24"/>
              </w:rPr>
            </w:pPr>
            <w:r w:rsidRPr="00535B3C">
              <w:rPr>
                <w:rFonts w:ascii="Times New Roman" w:hAnsi="Times New Roman" w:cs="Times New Roman"/>
                <w:sz w:val="24"/>
                <w:szCs w:val="24"/>
              </w:rPr>
              <w:t>5 Credit Hours</w:t>
            </w:r>
            <w:r w:rsidR="00714AD3">
              <w:rPr>
                <w:rFonts w:ascii="Times New Roman" w:hAnsi="Times New Roman" w:cs="Times New Roman"/>
                <w:sz w:val="24"/>
                <w:szCs w:val="24"/>
              </w:rPr>
              <w:t xml:space="preserve"> </w:t>
            </w:r>
          </w:p>
        </w:tc>
      </w:tr>
    </w:tbl>
    <w:p w14:paraId="37306EA0" w14:textId="77777777" w:rsidR="00535B3C" w:rsidRPr="00535B3C" w:rsidRDefault="00535B3C" w:rsidP="00535B3C">
      <w:pPr>
        <w:pStyle w:val="BodyText"/>
        <w:spacing w:before="11"/>
        <w:rPr>
          <w:rFonts w:ascii="Times New Roman" w:hAnsi="Times New Roman" w:cs="Times New Roman"/>
        </w:rPr>
      </w:pPr>
    </w:p>
    <w:p w14:paraId="427519B3" w14:textId="77777777" w:rsidR="00714AD3" w:rsidRDefault="00714AD3" w:rsidP="00C2117E">
      <w:pPr>
        <w:spacing w:line="360" w:lineRule="auto"/>
        <w:ind w:right="115"/>
        <w:rPr>
          <w:rFonts w:ascii="Times New Roman" w:hAnsi="Times New Roman" w:cs="Times New Roman"/>
          <w:b/>
          <w:bCs/>
          <w:sz w:val="24"/>
          <w:szCs w:val="24"/>
        </w:rPr>
      </w:pPr>
    </w:p>
    <w:p w14:paraId="236E5FDE" w14:textId="77777777" w:rsidR="00714AD3" w:rsidRDefault="00714AD3" w:rsidP="00C2117E">
      <w:pPr>
        <w:spacing w:line="360" w:lineRule="auto"/>
        <w:ind w:right="115"/>
        <w:rPr>
          <w:rFonts w:ascii="Times New Roman" w:hAnsi="Times New Roman" w:cs="Times New Roman"/>
          <w:b/>
          <w:bCs/>
          <w:sz w:val="24"/>
          <w:szCs w:val="24"/>
        </w:rPr>
      </w:pPr>
    </w:p>
    <w:p w14:paraId="7EB91144" w14:textId="3232B910" w:rsidR="00714AD3" w:rsidRDefault="00714AD3" w:rsidP="00C2117E">
      <w:pPr>
        <w:spacing w:line="360" w:lineRule="auto"/>
        <w:ind w:right="115"/>
        <w:rPr>
          <w:rFonts w:ascii="Times New Roman" w:hAnsi="Times New Roman" w:cs="Times New Roman"/>
          <w:b/>
          <w:bCs/>
          <w:sz w:val="24"/>
          <w:szCs w:val="24"/>
        </w:rPr>
      </w:pPr>
    </w:p>
    <w:p w14:paraId="5EF25735" w14:textId="77777777" w:rsidR="00660284" w:rsidRDefault="00660284" w:rsidP="00C2117E">
      <w:pPr>
        <w:spacing w:line="360" w:lineRule="auto"/>
        <w:ind w:right="115"/>
        <w:rPr>
          <w:rFonts w:ascii="Times New Roman" w:hAnsi="Times New Roman" w:cs="Times New Roman"/>
          <w:b/>
          <w:bCs/>
          <w:sz w:val="24"/>
          <w:szCs w:val="24"/>
        </w:rPr>
      </w:pPr>
    </w:p>
    <w:p w14:paraId="01AF4BC9" w14:textId="1CD84C26" w:rsidR="00C2117E" w:rsidRDefault="00C636B8" w:rsidP="00C2117E">
      <w:pPr>
        <w:spacing w:line="360" w:lineRule="auto"/>
        <w:ind w:right="115"/>
        <w:rPr>
          <w:rFonts w:ascii="Times New Roman" w:hAnsi="Times New Roman" w:cs="Times New Roman"/>
          <w:b/>
          <w:bCs/>
          <w:sz w:val="24"/>
          <w:szCs w:val="24"/>
        </w:rPr>
      </w:pPr>
      <w:r w:rsidRPr="00535B3C">
        <w:rPr>
          <w:rFonts w:ascii="Times New Roman" w:hAnsi="Times New Roman" w:cs="Times New Roman"/>
          <w:b/>
          <w:bCs/>
          <w:sz w:val="24"/>
          <w:szCs w:val="24"/>
        </w:rPr>
        <w:lastRenderedPageBreak/>
        <w:t>Eligibility</w:t>
      </w:r>
    </w:p>
    <w:p w14:paraId="2ACBCF96" w14:textId="056277C2" w:rsidR="00C636B8" w:rsidRPr="00535B3C" w:rsidRDefault="00C636B8" w:rsidP="00C2117E">
      <w:pPr>
        <w:spacing w:line="360" w:lineRule="auto"/>
        <w:ind w:right="115"/>
        <w:rPr>
          <w:rFonts w:ascii="Times New Roman" w:hAnsi="Times New Roman" w:cs="Times New Roman"/>
          <w:b/>
          <w:bCs/>
          <w:sz w:val="24"/>
          <w:szCs w:val="24"/>
        </w:rPr>
      </w:pPr>
      <w:r w:rsidRPr="00535B3C">
        <w:rPr>
          <w:rFonts w:ascii="Times New Roman" w:hAnsi="Times New Roman" w:cs="Times New Roman"/>
          <w:sz w:val="24"/>
          <w:szCs w:val="24"/>
        </w:rPr>
        <w:t>Students must be currently enrolled in the Doctor of Pharmacy program and in good academic standing.</w:t>
      </w:r>
    </w:p>
    <w:p w14:paraId="67E77186" w14:textId="77777777" w:rsidR="00C636B8" w:rsidRPr="00535B3C" w:rsidRDefault="00C636B8" w:rsidP="00C2117E">
      <w:pPr>
        <w:spacing w:line="360" w:lineRule="auto"/>
        <w:ind w:right="115"/>
        <w:rPr>
          <w:rFonts w:ascii="Times New Roman" w:hAnsi="Times New Roman" w:cs="Times New Roman"/>
          <w:b/>
          <w:sz w:val="24"/>
          <w:szCs w:val="24"/>
          <w:highlight w:val="yellow"/>
        </w:rPr>
      </w:pPr>
    </w:p>
    <w:p w14:paraId="34FB1F30" w14:textId="193D7F3F" w:rsidR="00C636B8" w:rsidRPr="00535B3C" w:rsidRDefault="00C636B8" w:rsidP="00C2117E">
      <w:pPr>
        <w:spacing w:line="360" w:lineRule="auto"/>
        <w:ind w:right="115"/>
        <w:rPr>
          <w:rFonts w:ascii="Times New Roman" w:hAnsi="Times New Roman" w:cs="Times New Roman"/>
          <w:b/>
          <w:sz w:val="24"/>
          <w:szCs w:val="24"/>
        </w:rPr>
      </w:pPr>
      <w:r w:rsidRPr="00535B3C">
        <w:rPr>
          <w:rFonts w:ascii="Times New Roman" w:hAnsi="Times New Roman" w:cs="Times New Roman"/>
          <w:b/>
          <w:sz w:val="24"/>
          <w:szCs w:val="24"/>
        </w:rPr>
        <w:t>Application Deadlines</w:t>
      </w:r>
    </w:p>
    <w:p w14:paraId="20E8316E" w14:textId="1A146E33" w:rsidR="00C636B8" w:rsidRPr="00535B3C" w:rsidRDefault="00C636B8" w:rsidP="00C2117E">
      <w:pPr>
        <w:spacing w:line="360" w:lineRule="auto"/>
        <w:ind w:right="115"/>
        <w:rPr>
          <w:rFonts w:ascii="Times New Roman" w:hAnsi="Times New Roman" w:cs="Times New Roman"/>
          <w:sz w:val="24"/>
          <w:szCs w:val="24"/>
        </w:rPr>
      </w:pPr>
      <w:r w:rsidRPr="00535B3C">
        <w:rPr>
          <w:rFonts w:ascii="Times New Roman" w:hAnsi="Times New Roman" w:cs="Times New Roman"/>
          <w:sz w:val="24"/>
          <w:szCs w:val="24"/>
        </w:rPr>
        <w:t xml:space="preserve">Students normally apply by March 1 of their P1 </w:t>
      </w:r>
      <w:r w:rsidR="00535B3C" w:rsidRPr="00535B3C">
        <w:rPr>
          <w:rFonts w:ascii="Times New Roman" w:hAnsi="Times New Roman" w:cs="Times New Roman"/>
          <w:sz w:val="24"/>
          <w:szCs w:val="24"/>
        </w:rPr>
        <w:t xml:space="preserve">or P2 </w:t>
      </w:r>
      <w:r w:rsidRPr="00535B3C">
        <w:rPr>
          <w:rFonts w:ascii="Times New Roman" w:hAnsi="Times New Roman" w:cs="Times New Roman"/>
          <w:sz w:val="24"/>
          <w:szCs w:val="24"/>
        </w:rPr>
        <w:t>year</w:t>
      </w:r>
      <w:r w:rsidR="00535B3C" w:rsidRPr="00535B3C">
        <w:rPr>
          <w:rFonts w:ascii="Times New Roman" w:hAnsi="Times New Roman" w:cs="Times New Roman"/>
          <w:sz w:val="24"/>
          <w:szCs w:val="24"/>
        </w:rPr>
        <w:t>s</w:t>
      </w:r>
      <w:r w:rsidRPr="00535B3C">
        <w:rPr>
          <w:rFonts w:ascii="Times New Roman" w:hAnsi="Times New Roman" w:cs="Times New Roman"/>
          <w:sz w:val="24"/>
          <w:szCs w:val="24"/>
        </w:rPr>
        <w:t xml:space="preserve"> for admission in the fall semester of their P2 </w:t>
      </w:r>
      <w:r w:rsidR="00535B3C" w:rsidRPr="00535B3C">
        <w:rPr>
          <w:rFonts w:ascii="Times New Roman" w:hAnsi="Times New Roman" w:cs="Times New Roman"/>
          <w:sz w:val="24"/>
          <w:szCs w:val="24"/>
        </w:rPr>
        <w:t xml:space="preserve">or P3 </w:t>
      </w:r>
      <w:r w:rsidRPr="00535B3C">
        <w:rPr>
          <w:rFonts w:ascii="Times New Roman" w:hAnsi="Times New Roman" w:cs="Times New Roman"/>
          <w:sz w:val="24"/>
          <w:szCs w:val="24"/>
        </w:rPr>
        <w:t>year</w:t>
      </w:r>
      <w:r w:rsidR="00535B3C" w:rsidRPr="00535B3C">
        <w:rPr>
          <w:rFonts w:ascii="Times New Roman" w:hAnsi="Times New Roman" w:cs="Times New Roman"/>
          <w:sz w:val="24"/>
          <w:szCs w:val="24"/>
        </w:rPr>
        <w:t>s</w:t>
      </w:r>
      <w:r w:rsidRPr="00535B3C">
        <w:rPr>
          <w:rFonts w:ascii="Times New Roman" w:hAnsi="Times New Roman" w:cs="Times New Roman"/>
          <w:sz w:val="24"/>
          <w:szCs w:val="24"/>
        </w:rPr>
        <w:t>. However, students are welcome to apply at any time. Eligible program coursework completed prior to acceptance will be applied to the program requirements.</w:t>
      </w:r>
      <w:r w:rsidRPr="00535B3C">
        <w:rPr>
          <w:rFonts w:ascii="Times New Roman" w:hAnsi="Times New Roman" w:cs="Times New Roman"/>
          <w:b/>
          <w:bCs/>
          <w:sz w:val="24"/>
          <w:szCs w:val="24"/>
        </w:rPr>
        <w:t xml:space="preserve"> </w:t>
      </w:r>
    </w:p>
    <w:p w14:paraId="06BD1D42" w14:textId="77777777" w:rsidR="00C636B8" w:rsidRPr="00535B3C" w:rsidRDefault="00C636B8" w:rsidP="00C2117E">
      <w:pPr>
        <w:spacing w:line="360" w:lineRule="auto"/>
        <w:ind w:right="115"/>
        <w:rPr>
          <w:rFonts w:ascii="Times New Roman" w:hAnsi="Times New Roman" w:cs="Times New Roman"/>
          <w:b/>
          <w:sz w:val="24"/>
          <w:szCs w:val="24"/>
        </w:rPr>
      </w:pPr>
    </w:p>
    <w:p w14:paraId="20182DB8" w14:textId="77777777" w:rsidR="00C636B8" w:rsidRPr="00535B3C" w:rsidRDefault="00C636B8" w:rsidP="00C2117E">
      <w:pPr>
        <w:spacing w:line="360" w:lineRule="auto"/>
        <w:ind w:right="115"/>
        <w:rPr>
          <w:rFonts w:ascii="Times New Roman" w:hAnsi="Times New Roman" w:cs="Times New Roman"/>
          <w:b/>
          <w:sz w:val="24"/>
          <w:szCs w:val="24"/>
        </w:rPr>
      </w:pPr>
      <w:r w:rsidRPr="00535B3C">
        <w:rPr>
          <w:rFonts w:ascii="Times New Roman" w:hAnsi="Times New Roman" w:cs="Times New Roman"/>
          <w:b/>
          <w:sz w:val="24"/>
          <w:szCs w:val="24"/>
        </w:rPr>
        <w:t>Application Procedure</w:t>
      </w:r>
    </w:p>
    <w:p w14:paraId="5A9E9CEC" w14:textId="40618A94" w:rsidR="00C636B8" w:rsidRPr="00535B3C" w:rsidRDefault="00C636B8" w:rsidP="00C2117E">
      <w:pPr>
        <w:spacing w:line="360" w:lineRule="auto"/>
        <w:ind w:right="115"/>
        <w:rPr>
          <w:rFonts w:ascii="Times New Roman" w:hAnsi="Times New Roman" w:cs="Times New Roman"/>
          <w:sz w:val="24"/>
          <w:szCs w:val="24"/>
        </w:rPr>
      </w:pPr>
      <w:r w:rsidRPr="00535B3C">
        <w:rPr>
          <w:rFonts w:ascii="Times New Roman" w:hAnsi="Times New Roman" w:cs="Times New Roman"/>
          <w:sz w:val="24"/>
          <w:szCs w:val="24"/>
        </w:rPr>
        <w:t xml:space="preserve">Students will email </w:t>
      </w:r>
      <w:r w:rsidR="0071315B">
        <w:rPr>
          <w:rFonts w:ascii="Times New Roman" w:hAnsi="Times New Roman" w:cs="Times New Roman"/>
          <w:sz w:val="24"/>
          <w:szCs w:val="24"/>
        </w:rPr>
        <w:t>April Morris</w:t>
      </w:r>
      <w:r w:rsidRPr="00535B3C">
        <w:rPr>
          <w:rFonts w:ascii="Times New Roman" w:hAnsi="Times New Roman" w:cs="Times New Roman"/>
          <w:sz w:val="24"/>
          <w:szCs w:val="24"/>
        </w:rPr>
        <w:t xml:space="preserve"> </w:t>
      </w:r>
      <w:r w:rsidR="0071315B">
        <w:rPr>
          <w:rFonts w:ascii="Times New Roman" w:hAnsi="Times New Roman" w:cs="Times New Roman"/>
          <w:sz w:val="24"/>
          <w:szCs w:val="24"/>
        </w:rPr>
        <w:t>(</w:t>
      </w:r>
      <w:r w:rsidR="0071315B" w:rsidRPr="0071315B">
        <w:rPr>
          <w:rFonts w:ascii="Times New Roman" w:hAnsi="Times New Roman" w:cs="Times New Roman"/>
          <w:sz w:val="24"/>
          <w:szCs w:val="24"/>
        </w:rPr>
        <w:t>april.morris2@hsc.wvu.edu</w:t>
      </w:r>
      <w:r w:rsidR="0071315B">
        <w:rPr>
          <w:rFonts w:ascii="Times New Roman" w:hAnsi="Times New Roman" w:cs="Times New Roman"/>
          <w:sz w:val="24"/>
          <w:szCs w:val="24"/>
        </w:rPr>
        <w:t>)</w:t>
      </w:r>
      <w:r w:rsidR="00C013A8" w:rsidRPr="00714AD3">
        <w:rPr>
          <w:rFonts w:ascii="Times New Roman" w:hAnsi="Times New Roman" w:cs="Times New Roman"/>
          <w:sz w:val="24"/>
          <w:szCs w:val="24"/>
        </w:rPr>
        <w:t xml:space="preserve"> </w:t>
      </w:r>
      <w:r w:rsidRPr="00535B3C">
        <w:rPr>
          <w:rFonts w:ascii="Times New Roman" w:hAnsi="Times New Roman" w:cs="Times New Roman"/>
          <w:sz w:val="24"/>
          <w:szCs w:val="24"/>
        </w:rPr>
        <w:t>and include the following elements:</w:t>
      </w:r>
    </w:p>
    <w:p w14:paraId="475FF1C1" w14:textId="77777777" w:rsidR="00C636B8" w:rsidRPr="00535B3C" w:rsidRDefault="00C636B8" w:rsidP="00714AD3">
      <w:pPr>
        <w:pStyle w:val="ListParagraph"/>
        <w:numPr>
          <w:ilvl w:val="0"/>
          <w:numId w:val="3"/>
        </w:numPr>
        <w:tabs>
          <w:tab w:val="left" w:pos="377"/>
        </w:tabs>
        <w:spacing w:line="360" w:lineRule="auto"/>
        <w:ind w:left="270" w:firstLine="0"/>
        <w:rPr>
          <w:rFonts w:ascii="Times New Roman" w:hAnsi="Times New Roman" w:cs="Times New Roman"/>
          <w:sz w:val="24"/>
          <w:szCs w:val="24"/>
        </w:rPr>
      </w:pPr>
      <w:r w:rsidRPr="00535B3C">
        <w:rPr>
          <w:rFonts w:ascii="Times New Roman" w:hAnsi="Times New Roman" w:cs="Times New Roman"/>
          <w:sz w:val="24"/>
          <w:szCs w:val="24"/>
        </w:rPr>
        <w:t>a letter/email regarding your intent to enter the</w:t>
      </w:r>
      <w:r w:rsidRPr="00535B3C">
        <w:rPr>
          <w:rFonts w:ascii="Times New Roman" w:hAnsi="Times New Roman" w:cs="Times New Roman"/>
          <w:spacing w:val="-9"/>
          <w:sz w:val="24"/>
          <w:szCs w:val="24"/>
        </w:rPr>
        <w:t xml:space="preserve"> </w:t>
      </w:r>
      <w:r w:rsidRPr="00535B3C">
        <w:rPr>
          <w:rFonts w:ascii="Times New Roman" w:hAnsi="Times New Roman" w:cs="Times New Roman"/>
          <w:sz w:val="24"/>
          <w:szCs w:val="24"/>
        </w:rPr>
        <w:t>program</w:t>
      </w:r>
    </w:p>
    <w:p w14:paraId="46CA61B7" w14:textId="16D3013F" w:rsidR="00C636B8" w:rsidRPr="00535B3C" w:rsidRDefault="00C636B8" w:rsidP="00714AD3">
      <w:pPr>
        <w:pStyle w:val="ListParagraph"/>
        <w:numPr>
          <w:ilvl w:val="0"/>
          <w:numId w:val="3"/>
        </w:numPr>
        <w:tabs>
          <w:tab w:val="left" w:pos="377"/>
        </w:tabs>
        <w:spacing w:line="360" w:lineRule="auto"/>
        <w:ind w:left="270" w:right="718" w:firstLine="0"/>
        <w:rPr>
          <w:rFonts w:ascii="Times New Roman" w:hAnsi="Times New Roman" w:cs="Times New Roman"/>
          <w:sz w:val="24"/>
          <w:szCs w:val="24"/>
        </w:rPr>
      </w:pPr>
      <w:r w:rsidRPr="00535B3C">
        <w:rPr>
          <w:rFonts w:ascii="Times New Roman" w:hAnsi="Times New Roman" w:cs="Times New Roman"/>
          <w:sz w:val="24"/>
          <w:szCs w:val="24"/>
        </w:rPr>
        <w:t xml:space="preserve">a brief description describing the applicant’s future career goals and what you expect to </w:t>
      </w:r>
      <w:r w:rsidR="00714AD3">
        <w:rPr>
          <w:rFonts w:ascii="Times New Roman" w:hAnsi="Times New Roman" w:cs="Times New Roman"/>
          <w:sz w:val="24"/>
          <w:szCs w:val="24"/>
        </w:rPr>
        <w:br/>
        <w:t xml:space="preserve">        </w:t>
      </w:r>
      <w:r w:rsidRPr="00535B3C">
        <w:rPr>
          <w:rFonts w:ascii="Times New Roman" w:hAnsi="Times New Roman" w:cs="Times New Roman"/>
          <w:sz w:val="24"/>
          <w:szCs w:val="24"/>
        </w:rPr>
        <w:t>gain through completion of the Area of</w:t>
      </w:r>
      <w:r w:rsidRPr="00535B3C">
        <w:rPr>
          <w:rFonts w:ascii="Times New Roman" w:hAnsi="Times New Roman" w:cs="Times New Roman"/>
          <w:spacing w:val="-6"/>
          <w:sz w:val="24"/>
          <w:szCs w:val="24"/>
        </w:rPr>
        <w:t xml:space="preserve"> </w:t>
      </w:r>
      <w:r w:rsidRPr="00535B3C">
        <w:rPr>
          <w:rFonts w:ascii="Times New Roman" w:hAnsi="Times New Roman" w:cs="Times New Roman"/>
          <w:sz w:val="24"/>
          <w:szCs w:val="24"/>
        </w:rPr>
        <w:t>Emphasis</w:t>
      </w:r>
    </w:p>
    <w:p w14:paraId="5D1372D5" w14:textId="37E382A3" w:rsidR="00C636B8" w:rsidRPr="00535B3C" w:rsidRDefault="00C636B8" w:rsidP="00714AD3">
      <w:pPr>
        <w:pStyle w:val="ListParagraph"/>
        <w:numPr>
          <w:ilvl w:val="0"/>
          <w:numId w:val="3"/>
        </w:numPr>
        <w:tabs>
          <w:tab w:val="left" w:pos="377"/>
        </w:tabs>
        <w:spacing w:line="360" w:lineRule="auto"/>
        <w:ind w:left="270" w:firstLine="0"/>
        <w:rPr>
          <w:rFonts w:ascii="Times New Roman" w:hAnsi="Times New Roman" w:cs="Times New Roman"/>
          <w:sz w:val="24"/>
          <w:szCs w:val="24"/>
        </w:rPr>
      </w:pPr>
      <w:r w:rsidRPr="00535B3C">
        <w:rPr>
          <w:rFonts w:ascii="Times New Roman" w:hAnsi="Times New Roman" w:cs="Times New Roman"/>
          <w:sz w:val="24"/>
          <w:szCs w:val="24"/>
        </w:rPr>
        <w:t>a current Curriculum</w:t>
      </w:r>
      <w:r w:rsidRPr="00535B3C">
        <w:rPr>
          <w:rFonts w:ascii="Times New Roman" w:hAnsi="Times New Roman" w:cs="Times New Roman"/>
          <w:spacing w:val="-2"/>
          <w:sz w:val="24"/>
          <w:szCs w:val="24"/>
        </w:rPr>
        <w:t xml:space="preserve"> </w:t>
      </w:r>
      <w:r w:rsidRPr="00535B3C">
        <w:rPr>
          <w:rFonts w:ascii="Times New Roman" w:hAnsi="Times New Roman" w:cs="Times New Roman"/>
          <w:sz w:val="24"/>
          <w:szCs w:val="24"/>
        </w:rPr>
        <w:t xml:space="preserve">Vitae </w:t>
      </w:r>
    </w:p>
    <w:p w14:paraId="48EAAA02" w14:textId="14D59A77" w:rsidR="00C636B8" w:rsidRPr="00535B3C" w:rsidRDefault="0071315B" w:rsidP="00535B3C">
      <w:pPr>
        <w:spacing w:line="281" w:lineRule="exact"/>
        <w:rPr>
          <w:rFonts w:ascii="Times New Roman" w:hAnsi="Times New Roman" w:cs="Times New Roman"/>
          <w:sz w:val="24"/>
          <w:szCs w:val="24"/>
        </w:rPr>
      </w:pPr>
      <w:r>
        <w:rPr>
          <w:rFonts w:ascii="Times New Roman" w:hAnsi="Times New Roman" w:cs="Times New Roman"/>
          <w:sz w:val="24"/>
          <w:szCs w:val="24"/>
        </w:rPr>
        <w:t>Students can contact Dr. Khalid Kamal (</w:t>
      </w:r>
      <w:r w:rsidRPr="0071315B">
        <w:rPr>
          <w:rFonts w:ascii="Times New Roman" w:hAnsi="Times New Roman" w:cs="Times New Roman"/>
          <w:sz w:val="24"/>
          <w:szCs w:val="24"/>
        </w:rPr>
        <w:t>kamalk@hsc.wvu.edu</w:t>
      </w:r>
      <w:r>
        <w:rPr>
          <w:rFonts w:ascii="Times New Roman" w:hAnsi="Times New Roman" w:cs="Times New Roman"/>
          <w:sz w:val="24"/>
          <w:szCs w:val="24"/>
        </w:rPr>
        <w:t>) for any questions related to the program.</w:t>
      </w:r>
      <w:r>
        <w:rPr>
          <w:rFonts w:ascii="Times New Roman" w:hAnsi="Times New Roman" w:cs="Times New Roman"/>
          <w:sz w:val="24"/>
          <w:szCs w:val="24"/>
        </w:rPr>
        <w:br/>
      </w:r>
    </w:p>
    <w:p w14:paraId="38F5237C" w14:textId="336D224E" w:rsidR="00451AA5" w:rsidRPr="00714AD3" w:rsidRDefault="00451AA5" w:rsidP="00535B3C">
      <w:pPr>
        <w:spacing w:line="281" w:lineRule="exact"/>
        <w:rPr>
          <w:rFonts w:ascii="Times New Roman" w:hAnsi="Times New Roman" w:cs="Times New Roman"/>
          <w:b/>
          <w:sz w:val="20"/>
          <w:szCs w:val="20"/>
          <w:u w:val="single"/>
        </w:rPr>
      </w:pPr>
      <w:r w:rsidRPr="00714AD3">
        <w:rPr>
          <w:rFonts w:ascii="Times New Roman" w:hAnsi="Times New Roman" w:cs="Times New Roman"/>
          <w:b/>
          <w:sz w:val="20"/>
          <w:szCs w:val="20"/>
          <w:u w:val="single"/>
        </w:rPr>
        <w:t>Faculty Profile</w:t>
      </w:r>
    </w:p>
    <w:p w14:paraId="1308A9C4" w14:textId="77777777" w:rsidR="00451AA5" w:rsidRPr="00714AD3" w:rsidRDefault="00451AA5" w:rsidP="00535B3C">
      <w:pPr>
        <w:pStyle w:val="Heading2"/>
        <w:spacing w:before="0"/>
        <w:rPr>
          <w:rFonts w:ascii="Times New Roman" w:eastAsia="Times New Roman" w:hAnsi="Times New Roman" w:cs="Times New Roman"/>
          <w:b/>
          <w:color w:val="auto"/>
          <w:sz w:val="20"/>
          <w:szCs w:val="20"/>
          <w:lang w:bidi="ar-SA"/>
        </w:rPr>
      </w:pPr>
      <w:r w:rsidRPr="00714AD3">
        <w:rPr>
          <w:rFonts w:ascii="Times New Roman" w:hAnsi="Times New Roman" w:cs="Times New Roman"/>
          <w:b/>
          <w:bCs/>
          <w:color w:val="auto"/>
          <w:sz w:val="20"/>
          <w:szCs w:val="20"/>
        </w:rPr>
        <w:t>Abdullah Al-Mamun (https://directory.hsc.wvu.edu/Profile/69564#biography)</w:t>
      </w:r>
    </w:p>
    <w:p w14:paraId="4E6591D4" w14:textId="0640F520" w:rsidR="00451AA5" w:rsidRPr="00714AD3" w:rsidRDefault="00451AA5" w:rsidP="00535B3C">
      <w:pPr>
        <w:pStyle w:val="levnl4"/>
        <w:ind w:left="0" w:firstLine="0"/>
        <w:rPr>
          <w:sz w:val="20"/>
          <w:szCs w:val="20"/>
        </w:rPr>
      </w:pPr>
      <w:r w:rsidRPr="00714AD3">
        <w:rPr>
          <w:sz w:val="20"/>
          <w:szCs w:val="20"/>
          <w:shd w:val="clear" w:color="auto" w:fill="FFFFFF"/>
        </w:rPr>
        <w:t xml:space="preserve">Dr. Mamun is an Assistant Professor in the </w:t>
      </w:r>
      <w:r w:rsidR="0092636F" w:rsidRPr="00714AD3">
        <w:rPr>
          <w:sz w:val="20"/>
          <w:szCs w:val="20"/>
          <w:shd w:val="clear" w:color="auto" w:fill="FFFFFF"/>
        </w:rPr>
        <w:t xml:space="preserve">Department of Pharmaceutical Systems and Policy </w:t>
      </w:r>
      <w:r w:rsidR="0092636F">
        <w:rPr>
          <w:sz w:val="20"/>
          <w:szCs w:val="20"/>
          <w:shd w:val="clear" w:color="auto" w:fill="FFFFFF"/>
        </w:rPr>
        <w:t xml:space="preserve">(PSP) </w:t>
      </w:r>
      <w:r w:rsidRPr="00714AD3">
        <w:rPr>
          <w:sz w:val="20"/>
          <w:szCs w:val="20"/>
          <w:shd w:val="clear" w:color="auto" w:fill="FFFFFF"/>
        </w:rPr>
        <w:t>department and received his PhD in Computing and Information Sciences from the University of Northumbria at Newcastle, UK. Prior to joining WVU, he worked as a Health Outcomes Data Science faculty in the College of Pharmacy at the University of Rhode Island and completed two postdoctoral fellowships in Epidemiology of Microbial Diseases in the Department of Population Medicine &amp; Diagnostic Sciences at Cornell University and in the Yale School of Public Health at Yale University. Dr. Mamun is a health data scientist specializing in the areas of health outcomes, data science and epidemiology. He brings interdisciplinary research experiences in building mathematical modeling and health data science tools (predictive models, machine learning) to understand disease dynamics at both individual and population level.</w:t>
      </w:r>
    </w:p>
    <w:p w14:paraId="69181A72" w14:textId="77777777" w:rsidR="00451AA5" w:rsidRPr="00714AD3" w:rsidRDefault="00451AA5" w:rsidP="00535B3C">
      <w:pPr>
        <w:pStyle w:val="ContactInfo"/>
        <w:spacing w:line="240" w:lineRule="auto"/>
        <w:jc w:val="left"/>
        <w:rPr>
          <w:rFonts w:ascii="Times New Roman" w:hAnsi="Times New Roman" w:cs="Times New Roman"/>
          <w:b/>
          <w:color w:val="auto"/>
          <w:sz w:val="20"/>
          <w:szCs w:val="20"/>
        </w:rPr>
      </w:pPr>
    </w:p>
    <w:p w14:paraId="287D4B51" w14:textId="60D680A9" w:rsidR="00451AA5" w:rsidRPr="00714AD3" w:rsidRDefault="00451AA5" w:rsidP="00535B3C">
      <w:pPr>
        <w:pStyle w:val="ContactInfo"/>
        <w:spacing w:line="240" w:lineRule="auto"/>
        <w:jc w:val="left"/>
        <w:rPr>
          <w:rFonts w:ascii="Times New Roman" w:hAnsi="Times New Roman" w:cs="Times New Roman"/>
          <w:color w:val="auto"/>
          <w:sz w:val="20"/>
          <w:szCs w:val="20"/>
          <w:shd w:val="clear" w:color="auto" w:fill="FFFFFF"/>
        </w:rPr>
      </w:pPr>
      <w:r w:rsidRPr="00714AD3">
        <w:rPr>
          <w:rFonts w:ascii="Times New Roman" w:hAnsi="Times New Roman" w:cs="Times New Roman"/>
          <w:b/>
          <w:color w:val="auto"/>
          <w:sz w:val="20"/>
          <w:szCs w:val="20"/>
        </w:rPr>
        <w:t>Sabina Nduaguba (https://directory.hsc.wvu.edu/Profile/71926#biography)</w:t>
      </w:r>
      <w:r w:rsidRPr="00714AD3">
        <w:rPr>
          <w:rFonts w:ascii="Times New Roman" w:hAnsi="Times New Roman" w:cs="Times New Roman"/>
          <w:b/>
          <w:color w:val="auto"/>
          <w:sz w:val="20"/>
          <w:szCs w:val="20"/>
        </w:rPr>
        <w:br/>
      </w:r>
      <w:r w:rsidRPr="00714AD3">
        <w:rPr>
          <w:rFonts w:ascii="Times New Roman" w:hAnsi="Times New Roman" w:cs="Times New Roman"/>
          <w:color w:val="auto"/>
          <w:sz w:val="20"/>
          <w:szCs w:val="20"/>
          <w:shd w:val="clear" w:color="auto" w:fill="FFFFFF"/>
        </w:rPr>
        <w:t xml:space="preserve">Dr. Nduaguba is an Assistant Professor in the </w:t>
      </w:r>
      <w:r w:rsidR="0092636F">
        <w:rPr>
          <w:rFonts w:ascii="Times New Roman" w:hAnsi="Times New Roman" w:cs="Times New Roman"/>
          <w:color w:val="auto"/>
          <w:sz w:val="20"/>
          <w:szCs w:val="20"/>
          <w:shd w:val="clear" w:color="auto" w:fill="FFFFFF"/>
        </w:rPr>
        <w:t xml:space="preserve">PSP </w:t>
      </w:r>
      <w:r w:rsidRPr="00714AD3">
        <w:rPr>
          <w:rFonts w:ascii="Times New Roman" w:hAnsi="Times New Roman" w:cs="Times New Roman"/>
          <w:color w:val="auto"/>
          <w:sz w:val="20"/>
          <w:szCs w:val="20"/>
          <w:shd w:val="clear" w:color="auto" w:fill="FFFFFF"/>
        </w:rPr>
        <w:t>department and received her master’s and doctoral degrees in Pharmaceutical Sciences (Health Outcomes) at the University of Texas at Austin. Prior to joining WVU, she completed a postdoctoral fellowship at University of Florida on the application of advanced epidemiologic methods in research design and real-world evidence generation. Dr</w:t>
      </w:r>
      <w:r w:rsidR="0092636F">
        <w:rPr>
          <w:rFonts w:ascii="Times New Roman" w:hAnsi="Times New Roman" w:cs="Times New Roman"/>
          <w:color w:val="auto"/>
          <w:sz w:val="20"/>
          <w:szCs w:val="20"/>
          <w:shd w:val="clear" w:color="auto" w:fill="FFFFFF"/>
        </w:rPr>
        <w:t>.</w:t>
      </w:r>
      <w:r w:rsidRPr="00714AD3">
        <w:rPr>
          <w:rFonts w:ascii="Times New Roman" w:hAnsi="Times New Roman" w:cs="Times New Roman"/>
          <w:color w:val="auto"/>
          <w:sz w:val="20"/>
          <w:szCs w:val="20"/>
          <w:shd w:val="clear" w:color="auto" w:fill="FFFFFF"/>
        </w:rPr>
        <w:t xml:space="preserve"> Nduaguba’s research focuses on cancer prevention and control through smoking cessation, health disparities among people with cancer related to healthcare access along the cancer care continuum and the application of genetically-informed pharmacological treatment to improve health outcomes. Dr. Nduaguba holds a joint faculty position with WVU Cancer Institute.</w:t>
      </w:r>
    </w:p>
    <w:p w14:paraId="69BF2B7B" w14:textId="77777777" w:rsidR="00451AA5" w:rsidRPr="00714AD3" w:rsidRDefault="00451AA5" w:rsidP="00535B3C">
      <w:pPr>
        <w:pStyle w:val="ContactInfo"/>
        <w:spacing w:line="240" w:lineRule="auto"/>
        <w:jc w:val="left"/>
        <w:rPr>
          <w:rFonts w:ascii="Times New Roman" w:hAnsi="Times New Roman" w:cs="Times New Roman"/>
          <w:b/>
          <w:color w:val="auto"/>
          <w:sz w:val="20"/>
          <w:szCs w:val="20"/>
        </w:rPr>
      </w:pPr>
    </w:p>
    <w:p w14:paraId="6281CC35" w14:textId="77777777" w:rsidR="00451AA5" w:rsidRPr="00714AD3" w:rsidRDefault="00451AA5" w:rsidP="00535B3C">
      <w:pPr>
        <w:pStyle w:val="ContactInfo"/>
        <w:spacing w:line="240" w:lineRule="auto"/>
        <w:jc w:val="left"/>
        <w:rPr>
          <w:rFonts w:ascii="Times New Roman" w:hAnsi="Times New Roman" w:cs="Times New Roman"/>
          <w:b/>
          <w:color w:val="auto"/>
          <w:sz w:val="20"/>
          <w:szCs w:val="20"/>
        </w:rPr>
      </w:pPr>
      <w:r w:rsidRPr="00714AD3">
        <w:rPr>
          <w:rFonts w:ascii="Times New Roman" w:hAnsi="Times New Roman" w:cs="Times New Roman"/>
          <w:b/>
          <w:color w:val="auto"/>
          <w:sz w:val="20"/>
          <w:szCs w:val="20"/>
        </w:rPr>
        <w:t>Khalid Kamal (https://directory.hsc.wvu.edu/Profile/65520#biography)</w:t>
      </w:r>
    </w:p>
    <w:p w14:paraId="2883F87A" w14:textId="74C229DB" w:rsidR="00451AA5" w:rsidRPr="00714AD3" w:rsidRDefault="00451AA5" w:rsidP="00535B3C">
      <w:pPr>
        <w:pStyle w:val="ContactInfo"/>
        <w:spacing w:line="240" w:lineRule="auto"/>
        <w:jc w:val="left"/>
        <w:rPr>
          <w:rFonts w:ascii="Times New Roman" w:hAnsi="Times New Roman" w:cs="Times New Roman"/>
          <w:b/>
          <w:color w:val="auto"/>
          <w:sz w:val="20"/>
          <w:szCs w:val="20"/>
        </w:rPr>
      </w:pPr>
      <w:r w:rsidRPr="00714AD3">
        <w:rPr>
          <w:rFonts w:ascii="Times New Roman" w:hAnsi="Times New Roman" w:cs="Times New Roman"/>
          <w:color w:val="auto"/>
          <w:sz w:val="20"/>
          <w:szCs w:val="20"/>
          <w:shd w:val="clear" w:color="auto" w:fill="FFFFFF"/>
        </w:rPr>
        <w:t xml:space="preserve">Dr. Kamal is a Professor and Chair of the </w:t>
      </w:r>
      <w:r w:rsidR="0092636F">
        <w:rPr>
          <w:rFonts w:ascii="Times New Roman" w:hAnsi="Times New Roman" w:cs="Times New Roman"/>
          <w:color w:val="auto"/>
          <w:sz w:val="20"/>
          <w:szCs w:val="20"/>
          <w:shd w:val="clear" w:color="auto" w:fill="FFFFFF"/>
        </w:rPr>
        <w:t>PSP d</w:t>
      </w:r>
      <w:r w:rsidRPr="00714AD3">
        <w:rPr>
          <w:rFonts w:ascii="Times New Roman" w:hAnsi="Times New Roman" w:cs="Times New Roman"/>
          <w:color w:val="auto"/>
          <w:sz w:val="20"/>
          <w:szCs w:val="20"/>
          <w:shd w:val="clear" w:color="auto" w:fill="FFFFFF"/>
        </w:rPr>
        <w:t>epartment and received his PhD in Health Outcomes Research from the WVU SOP. Dr. Kamal's primary research and teaching interests have been pharmacoeconomics, patient- reported outcomes research, research methods, and improving quality of care using real-world data sources such as electronic medical records and specialty pharmacy data. Over the years, his research has focused on issues such as cost-effectiveness of treatments, quality of life, productivity costs, economic burden of diseases, and issues related to quality of care in chronic and rare conditions.</w:t>
      </w:r>
    </w:p>
    <w:sectPr w:rsidR="00451AA5" w:rsidRPr="00714AD3">
      <w:headerReference w:type="default" r:id="rId10"/>
      <w:footerReference w:type="default" r:id="rId11"/>
      <w:pgSz w:w="12240" w:h="15840"/>
      <w:pgMar w:top="136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E1A1" w14:textId="77777777" w:rsidR="00271B5F" w:rsidRDefault="00271B5F" w:rsidP="00C636B8">
      <w:r>
        <w:separator/>
      </w:r>
    </w:p>
  </w:endnote>
  <w:endnote w:type="continuationSeparator" w:id="0">
    <w:p w14:paraId="51DDDEFE" w14:textId="77777777" w:rsidR="00271B5F" w:rsidRDefault="00271B5F" w:rsidP="00C6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e-Light">
    <w:altName w:val="Times New Roman"/>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216886"/>
      <w:docPartObj>
        <w:docPartGallery w:val="Page Numbers (Bottom of Page)"/>
        <w:docPartUnique/>
      </w:docPartObj>
    </w:sdtPr>
    <w:sdtEndPr>
      <w:rPr>
        <w:noProof/>
      </w:rPr>
    </w:sdtEndPr>
    <w:sdtContent>
      <w:p w14:paraId="22B6BA6F" w14:textId="77777777" w:rsidR="006D0F44" w:rsidRDefault="00930A2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71AE866" w14:textId="77777777" w:rsidR="006D0F44" w:rsidRDefault="006D0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1AE9" w14:textId="77777777" w:rsidR="00271B5F" w:rsidRDefault="00271B5F" w:rsidP="00C636B8">
      <w:r>
        <w:separator/>
      </w:r>
    </w:p>
  </w:footnote>
  <w:footnote w:type="continuationSeparator" w:id="0">
    <w:p w14:paraId="7D26E293" w14:textId="77777777" w:rsidR="00271B5F" w:rsidRDefault="00271B5F" w:rsidP="00C6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0D1A" w14:textId="67952FAF" w:rsidR="006D0F44" w:rsidRPr="008B0F3F" w:rsidRDefault="00930A28" w:rsidP="008B0F3F">
    <w:pPr>
      <w:pStyle w:val="BodyText"/>
      <w:tabs>
        <w:tab w:val="center" w:pos="5093"/>
        <w:tab w:val="right" w:pos="10187"/>
      </w:tabs>
      <w:ind w:right="113"/>
      <w:rPr>
        <w:rFonts w:asciiTheme="majorHAnsi" w:hAnsiTheme="majorHAnsi"/>
        <w:b/>
      </w:rPr>
    </w:pPr>
    <w:r>
      <w:rPr>
        <w:rFonts w:ascii="Georgia" w:hAnsi="Georgia"/>
        <w:b/>
      </w:rPr>
      <w:tab/>
    </w:r>
  </w:p>
  <w:p w14:paraId="62B58266" w14:textId="77777777" w:rsidR="006D0F44" w:rsidRDefault="006D0F44" w:rsidP="001B0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4F6"/>
    <w:multiLevelType w:val="hybridMultilevel"/>
    <w:tmpl w:val="65F4AF0A"/>
    <w:lvl w:ilvl="0" w:tplc="9B7ED498">
      <w:start w:val="3"/>
      <w:numFmt w:val="decimal"/>
      <w:lvlText w:val="%1."/>
      <w:lvlJc w:val="left"/>
      <w:pPr>
        <w:ind w:left="720" w:hanging="360"/>
      </w:pPr>
      <w:rPr>
        <w:rFonts w:eastAsia="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E7511"/>
    <w:multiLevelType w:val="hybridMultilevel"/>
    <w:tmpl w:val="9D822A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4C27C94"/>
    <w:multiLevelType w:val="hybridMultilevel"/>
    <w:tmpl w:val="252C5B50"/>
    <w:lvl w:ilvl="0" w:tplc="A6FA607C">
      <w:numFmt w:val="bullet"/>
      <w:lvlText w:val="•"/>
      <w:lvlJc w:val="left"/>
      <w:pPr>
        <w:ind w:left="460" w:hanging="361"/>
      </w:pPr>
      <w:rPr>
        <w:rFonts w:ascii="Cambria" w:eastAsia="Cambria" w:hAnsi="Cambria" w:cs="Cambria" w:hint="default"/>
        <w:spacing w:val="-4"/>
        <w:w w:val="100"/>
        <w:sz w:val="24"/>
        <w:szCs w:val="24"/>
        <w:lang w:val="en-US" w:eastAsia="en-US" w:bidi="en-US"/>
      </w:rPr>
    </w:lvl>
    <w:lvl w:ilvl="1" w:tplc="E1947CDE">
      <w:numFmt w:val="bullet"/>
      <w:lvlText w:val="•"/>
      <w:lvlJc w:val="left"/>
      <w:pPr>
        <w:ind w:left="1444" w:hanging="361"/>
      </w:pPr>
      <w:rPr>
        <w:rFonts w:hint="default"/>
        <w:lang w:val="en-US" w:eastAsia="en-US" w:bidi="en-US"/>
      </w:rPr>
    </w:lvl>
    <w:lvl w:ilvl="2" w:tplc="CC78AB96">
      <w:numFmt w:val="bullet"/>
      <w:lvlText w:val="•"/>
      <w:lvlJc w:val="left"/>
      <w:pPr>
        <w:ind w:left="2428" w:hanging="361"/>
      </w:pPr>
      <w:rPr>
        <w:rFonts w:hint="default"/>
        <w:lang w:val="en-US" w:eastAsia="en-US" w:bidi="en-US"/>
      </w:rPr>
    </w:lvl>
    <w:lvl w:ilvl="3" w:tplc="06B6F5DE">
      <w:numFmt w:val="bullet"/>
      <w:lvlText w:val="•"/>
      <w:lvlJc w:val="left"/>
      <w:pPr>
        <w:ind w:left="3412" w:hanging="361"/>
      </w:pPr>
      <w:rPr>
        <w:rFonts w:hint="default"/>
        <w:lang w:val="en-US" w:eastAsia="en-US" w:bidi="en-US"/>
      </w:rPr>
    </w:lvl>
    <w:lvl w:ilvl="4" w:tplc="0316A31E">
      <w:numFmt w:val="bullet"/>
      <w:lvlText w:val="•"/>
      <w:lvlJc w:val="left"/>
      <w:pPr>
        <w:ind w:left="4396" w:hanging="361"/>
      </w:pPr>
      <w:rPr>
        <w:rFonts w:hint="default"/>
        <w:lang w:val="en-US" w:eastAsia="en-US" w:bidi="en-US"/>
      </w:rPr>
    </w:lvl>
    <w:lvl w:ilvl="5" w:tplc="5CD496E2">
      <w:numFmt w:val="bullet"/>
      <w:lvlText w:val="•"/>
      <w:lvlJc w:val="left"/>
      <w:pPr>
        <w:ind w:left="5380" w:hanging="361"/>
      </w:pPr>
      <w:rPr>
        <w:rFonts w:hint="default"/>
        <w:lang w:val="en-US" w:eastAsia="en-US" w:bidi="en-US"/>
      </w:rPr>
    </w:lvl>
    <w:lvl w:ilvl="6" w:tplc="FC5A944C">
      <w:numFmt w:val="bullet"/>
      <w:lvlText w:val="•"/>
      <w:lvlJc w:val="left"/>
      <w:pPr>
        <w:ind w:left="6364" w:hanging="361"/>
      </w:pPr>
      <w:rPr>
        <w:rFonts w:hint="default"/>
        <w:lang w:val="en-US" w:eastAsia="en-US" w:bidi="en-US"/>
      </w:rPr>
    </w:lvl>
    <w:lvl w:ilvl="7" w:tplc="C4964E86">
      <w:numFmt w:val="bullet"/>
      <w:lvlText w:val="•"/>
      <w:lvlJc w:val="left"/>
      <w:pPr>
        <w:ind w:left="7348" w:hanging="361"/>
      </w:pPr>
      <w:rPr>
        <w:rFonts w:hint="default"/>
        <w:lang w:val="en-US" w:eastAsia="en-US" w:bidi="en-US"/>
      </w:rPr>
    </w:lvl>
    <w:lvl w:ilvl="8" w:tplc="DFF4405C">
      <w:numFmt w:val="bullet"/>
      <w:lvlText w:val="•"/>
      <w:lvlJc w:val="left"/>
      <w:pPr>
        <w:ind w:left="8332" w:hanging="361"/>
      </w:pPr>
      <w:rPr>
        <w:rFonts w:hint="default"/>
        <w:lang w:val="en-US" w:eastAsia="en-US" w:bidi="en-US"/>
      </w:rPr>
    </w:lvl>
  </w:abstractNum>
  <w:abstractNum w:abstractNumId="3" w15:restartNumberingAfterBreak="0">
    <w:nsid w:val="16B31338"/>
    <w:multiLevelType w:val="hybridMultilevel"/>
    <w:tmpl w:val="022C9692"/>
    <w:lvl w:ilvl="0" w:tplc="6BBA2FE4">
      <w:numFmt w:val="bullet"/>
      <w:lvlText w:val="•"/>
      <w:lvlJc w:val="left"/>
      <w:pPr>
        <w:ind w:left="1350" w:hanging="360"/>
      </w:pPr>
      <w:rPr>
        <w:rFonts w:hint="default"/>
        <w:lang w:val="en-US" w:eastAsia="en-US" w:bidi="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3D66F6F"/>
    <w:multiLevelType w:val="hybridMultilevel"/>
    <w:tmpl w:val="AC54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149AC"/>
    <w:multiLevelType w:val="hybridMultilevel"/>
    <w:tmpl w:val="26B08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804137"/>
    <w:multiLevelType w:val="hybridMultilevel"/>
    <w:tmpl w:val="1E2AB594"/>
    <w:lvl w:ilvl="0" w:tplc="6BBA2FE4">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D111E8"/>
    <w:multiLevelType w:val="hybridMultilevel"/>
    <w:tmpl w:val="4E9E9C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51D69CD"/>
    <w:multiLevelType w:val="hybridMultilevel"/>
    <w:tmpl w:val="F19C9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A3843"/>
    <w:multiLevelType w:val="multilevel"/>
    <w:tmpl w:val="2F484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042BB"/>
    <w:multiLevelType w:val="hybridMultilevel"/>
    <w:tmpl w:val="8B84E6B4"/>
    <w:lvl w:ilvl="0" w:tplc="10EC7534">
      <w:start w:val="1"/>
      <w:numFmt w:val="decimal"/>
      <w:lvlText w:val="%1)"/>
      <w:lvlJc w:val="left"/>
      <w:pPr>
        <w:ind w:left="100" w:hanging="277"/>
      </w:pPr>
      <w:rPr>
        <w:rFonts w:ascii="Cambria" w:eastAsia="Cambria" w:hAnsi="Cambria" w:cs="Cambria" w:hint="default"/>
        <w:spacing w:val="-2"/>
        <w:w w:val="100"/>
        <w:sz w:val="24"/>
        <w:szCs w:val="24"/>
        <w:lang w:val="en-US" w:eastAsia="en-US" w:bidi="en-US"/>
      </w:rPr>
    </w:lvl>
    <w:lvl w:ilvl="1" w:tplc="FFFFFFFF">
      <w:numFmt w:val="bullet"/>
      <w:lvlText w:val=""/>
      <w:lvlJc w:val="left"/>
      <w:pPr>
        <w:ind w:left="820" w:hanging="360"/>
      </w:pPr>
      <w:rPr>
        <w:rFonts w:ascii="Symbol" w:hAnsi="Symbol" w:hint="default"/>
        <w:w w:val="99"/>
        <w:sz w:val="20"/>
        <w:szCs w:val="20"/>
        <w:lang w:val="en-US" w:eastAsia="en-US" w:bidi="en-US"/>
      </w:rPr>
    </w:lvl>
    <w:lvl w:ilvl="2" w:tplc="6BBA2FE4">
      <w:numFmt w:val="bullet"/>
      <w:lvlText w:val="•"/>
      <w:lvlJc w:val="left"/>
      <w:pPr>
        <w:ind w:left="1873" w:hanging="360"/>
      </w:pPr>
      <w:rPr>
        <w:rFonts w:hint="default"/>
        <w:lang w:val="en-US" w:eastAsia="en-US" w:bidi="en-US"/>
      </w:rPr>
    </w:lvl>
    <w:lvl w:ilvl="3" w:tplc="BB787D70">
      <w:numFmt w:val="bullet"/>
      <w:lvlText w:val="•"/>
      <w:lvlJc w:val="left"/>
      <w:pPr>
        <w:ind w:left="2926" w:hanging="360"/>
      </w:pPr>
      <w:rPr>
        <w:rFonts w:hint="default"/>
        <w:lang w:val="en-US" w:eastAsia="en-US" w:bidi="en-US"/>
      </w:rPr>
    </w:lvl>
    <w:lvl w:ilvl="4" w:tplc="D7F80532">
      <w:numFmt w:val="bullet"/>
      <w:lvlText w:val="•"/>
      <w:lvlJc w:val="left"/>
      <w:pPr>
        <w:ind w:left="3980" w:hanging="360"/>
      </w:pPr>
      <w:rPr>
        <w:rFonts w:hint="default"/>
        <w:lang w:val="en-US" w:eastAsia="en-US" w:bidi="en-US"/>
      </w:rPr>
    </w:lvl>
    <w:lvl w:ilvl="5" w:tplc="B0BCBE1A">
      <w:numFmt w:val="bullet"/>
      <w:lvlText w:val="•"/>
      <w:lvlJc w:val="left"/>
      <w:pPr>
        <w:ind w:left="5033" w:hanging="360"/>
      </w:pPr>
      <w:rPr>
        <w:rFonts w:hint="default"/>
        <w:lang w:val="en-US" w:eastAsia="en-US" w:bidi="en-US"/>
      </w:rPr>
    </w:lvl>
    <w:lvl w:ilvl="6" w:tplc="6E6A7094">
      <w:numFmt w:val="bullet"/>
      <w:lvlText w:val="•"/>
      <w:lvlJc w:val="left"/>
      <w:pPr>
        <w:ind w:left="6086" w:hanging="360"/>
      </w:pPr>
      <w:rPr>
        <w:rFonts w:hint="default"/>
        <w:lang w:val="en-US" w:eastAsia="en-US" w:bidi="en-US"/>
      </w:rPr>
    </w:lvl>
    <w:lvl w:ilvl="7" w:tplc="5DFAACBA">
      <w:numFmt w:val="bullet"/>
      <w:lvlText w:val="•"/>
      <w:lvlJc w:val="left"/>
      <w:pPr>
        <w:ind w:left="7140" w:hanging="360"/>
      </w:pPr>
      <w:rPr>
        <w:rFonts w:hint="default"/>
        <w:lang w:val="en-US" w:eastAsia="en-US" w:bidi="en-US"/>
      </w:rPr>
    </w:lvl>
    <w:lvl w:ilvl="8" w:tplc="DB92205E">
      <w:numFmt w:val="bullet"/>
      <w:lvlText w:val="•"/>
      <w:lvlJc w:val="left"/>
      <w:pPr>
        <w:ind w:left="8193" w:hanging="360"/>
      </w:pPr>
      <w:rPr>
        <w:rFonts w:hint="default"/>
        <w:lang w:val="en-US" w:eastAsia="en-US" w:bidi="en-US"/>
      </w:rPr>
    </w:lvl>
  </w:abstractNum>
  <w:abstractNum w:abstractNumId="11" w15:restartNumberingAfterBreak="0">
    <w:nsid w:val="3DA8263E"/>
    <w:multiLevelType w:val="hybridMultilevel"/>
    <w:tmpl w:val="825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84C74"/>
    <w:multiLevelType w:val="hybridMultilevel"/>
    <w:tmpl w:val="7440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A05F3"/>
    <w:multiLevelType w:val="hybridMultilevel"/>
    <w:tmpl w:val="E37CA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4C3492"/>
    <w:multiLevelType w:val="hybridMultilevel"/>
    <w:tmpl w:val="08A88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027718">
    <w:abstractNumId w:val="10"/>
  </w:num>
  <w:num w:numId="2" w16cid:durableId="373233731">
    <w:abstractNumId w:val="2"/>
  </w:num>
  <w:num w:numId="3" w16cid:durableId="586622451">
    <w:abstractNumId w:val="12"/>
  </w:num>
  <w:num w:numId="4" w16cid:durableId="1580405896">
    <w:abstractNumId w:val="4"/>
  </w:num>
  <w:num w:numId="5" w16cid:durableId="1024786542">
    <w:abstractNumId w:val="5"/>
  </w:num>
  <w:num w:numId="6" w16cid:durableId="1953003645">
    <w:abstractNumId w:val="9"/>
  </w:num>
  <w:num w:numId="7" w16cid:durableId="352389417">
    <w:abstractNumId w:val="7"/>
  </w:num>
  <w:num w:numId="8" w16cid:durableId="1433278976">
    <w:abstractNumId w:val="1"/>
  </w:num>
  <w:num w:numId="9" w16cid:durableId="818499993">
    <w:abstractNumId w:val="1"/>
  </w:num>
  <w:num w:numId="10" w16cid:durableId="182986490">
    <w:abstractNumId w:val="13"/>
  </w:num>
  <w:num w:numId="11" w16cid:durableId="986907060">
    <w:abstractNumId w:val="11"/>
  </w:num>
  <w:num w:numId="12" w16cid:durableId="1844776252">
    <w:abstractNumId w:val="14"/>
  </w:num>
  <w:num w:numId="13" w16cid:durableId="229190955">
    <w:abstractNumId w:val="8"/>
  </w:num>
  <w:num w:numId="14" w16cid:durableId="1015233444">
    <w:abstractNumId w:val="6"/>
  </w:num>
  <w:num w:numId="15" w16cid:durableId="454063699">
    <w:abstractNumId w:val="3"/>
  </w:num>
  <w:num w:numId="16" w16cid:durableId="136972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20"/>
    <w:rsid w:val="0003078B"/>
    <w:rsid w:val="000A3A4B"/>
    <w:rsid w:val="000C61A7"/>
    <w:rsid w:val="000F11BF"/>
    <w:rsid w:val="00175C58"/>
    <w:rsid w:val="00193D37"/>
    <w:rsid w:val="001B613F"/>
    <w:rsid w:val="001E75AA"/>
    <w:rsid w:val="00271B5F"/>
    <w:rsid w:val="00337177"/>
    <w:rsid w:val="003E6531"/>
    <w:rsid w:val="00451AA5"/>
    <w:rsid w:val="00472C75"/>
    <w:rsid w:val="00477916"/>
    <w:rsid w:val="004F3F14"/>
    <w:rsid w:val="004F796A"/>
    <w:rsid w:val="0050712B"/>
    <w:rsid w:val="00525AE6"/>
    <w:rsid w:val="005344C7"/>
    <w:rsid w:val="00535B3C"/>
    <w:rsid w:val="00573316"/>
    <w:rsid w:val="005D221C"/>
    <w:rsid w:val="005E15FA"/>
    <w:rsid w:val="00660284"/>
    <w:rsid w:val="00682EB9"/>
    <w:rsid w:val="006B185E"/>
    <w:rsid w:val="006C161D"/>
    <w:rsid w:val="006D0F44"/>
    <w:rsid w:val="0071315B"/>
    <w:rsid w:val="00714AD3"/>
    <w:rsid w:val="00714CE3"/>
    <w:rsid w:val="00724AB1"/>
    <w:rsid w:val="00735E7C"/>
    <w:rsid w:val="00775F6D"/>
    <w:rsid w:val="007F58FD"/>
    <w:rsid w:val="00806F57"/>
    <w:rsid w:val="008163A4"/>
    <w:rsid w:val="0082216A"/>
    <w:rsid w:val="0092636F"/>
    <w:rsid w:val="00930A28"/>
    <w:rsid w:val="00947D64"/>
    <w:rsid w:val="00955D16"/>
    <w:rsid w:val="00A10E99"/>
    <w:rsid w:val="00A1405C"/>
    <w:rsid w:val="00A82C5F"/>
    <w:rsid w:val="00AC007A"/>
    <w:rsid w:val="00AF7DAA"/>
    <w:rsid w:val="00B018DC"/>
    <w:rsid w:val="00B1392A"/>
    <w:rsid w:val="00B95AF3"/>
    <w:rsid w:val="00BA753C"/>
    <w:rsid w:val="00BD097F"/>
    <w:rsid w:val="00C013A8"/>
    <w:rsid w:val="00C2117E"/>
    <w:rsid w:val="00C636B8"/>
    <w:rsid w:val="00CF3AC6"/>
    <w:rsid w:val="00D055BC"/>
    <w:rsid w:val="00DF6663"/>
    <w:rsid w:val="00E1747B"/>
    <w:rsid w:val="00E21931"/>
    <w:rsid w:val="00F84520"/>
    <w:rsid w:val="00FE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BB27"/>
  <w15:chartTrackingRefBased/>
  <w15:docId w15:val="{25FFB6B5-93F1-41BB-902D-570AB48D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36B8"/>
    <w:pPr>
      <w:widowControl w:val="0"/>
      <w:autoSpaceDE w:val="0"/>
      <w:autoSpaceDN w:val="0"/>
      <w:spacing w:after="0" w:line="240" w:lineRule="auto"/>
    </w:pPr>
    <w:rPr>
      <w:rFonts w:ascii="Cambria" w:eastAsia="Cambria" w:hAnsi="Cambria" w:cs="Cambria"/>
      <w:lang w:bidi="en-US"/>
    </w:rPr>
  </w:style>
  <w:style w:type="paragraph" w:styleId="Heading1">
    <w:name w:val="heading 1"/>
    <w:basedOn w:val="Normal"/>
    <w:link w:val="Heading1Char"/>
    <w:uiPriority w:val="1"/>
    <w:qFormat/>
    <w:rsid w:val="00C636B8"/>
    <w:pPr>
      <w:spacing w:before="1"/>
      <w:ind w:left="10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451A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36B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C636B8"/>
    <w:rPr>
      <w:sz w:val="24"/>
      <w:szCs w:val="24"/>
    </w:rPr>
  </w:style>
  <w:style w:type="character" w:customStyle="1" w:styleId="BodyTextChar">
    <w:name w:val="Body Text Char"/>
    <w:basedOn w:val="DefaultParagraphFont"/>
    <w:link w:val="BodyText"/>
    <w:uiPriority w:val="1"/>
    <w:rsid w:val="00C636B8"/>
    <w:rPr>
      <w:rFonts w:ascii="Cambria" w:eastAsia="Cambria" w:hAnsi="Cambria" w:cs="Cambria"/>
      <w:sz w:val="24"/>
      <w:szCs w:val="24"/>
      <w:lang w:bidi="en-US"/>
    </w:rPr>
  </w:style>
  <w:style w:type="paragraph" w:styleId="ListParagraph">
    <w:name w:val="List Paragraph"/>
    <w:basedOn w:val="Normal"/>
    <w:uiPriority w:val="34"/>
    <w:qFormat/>
    <w:rsid w:val="00C636B8"/>
    <w:pPr>
      <w:ind w:left="820" w:hanging="360"/>
    </w:pPr>
  </w:style>
  <w:style w:type="paragraph" w:customStyle="1" w:styleId="TableParagraph">
    <w:name w:val="Table Paragraph"/>
    <w:basedOn w:val="Normal"/>
    <w:uiPriority w:val="1"/>
    <w:qFormat/>
    <w:rsid w:val="00C636B8"/>
    <w:pPr>
      <w:spacing w:line="257" w:lineRule="exact"/>
      <w:ind w:left="107"/>
    </w:pPr>
  </w:style>
  <w:style w:type="paragraph" w:styleId="Header">
    <w:name w:val="header"/>
    <w:basedOn w:val="Normal"/>
    <w:link w:val="HeaderChar"/>
    <w:uiPriority w:val="99"/>
    <w:unhideWhenUsed/>
    <w:rsid w:val="00C636B8"/>
    <w:pPr>
      <w:tabs>
        <w:tab w:val="center" w:pos="4680"/>
        <w:tab w:val="right" w:pos="9360"/>
      </w:tabs>
    </w:pPr>
  </w:style>
  <w:style w:type="character" w:customStyle="1" w:styleId="HeaderChar">
    <w:name w:val="Header Char"/>
    <w:basedOn w:val="DefaultParagraphFont"/>
    <w:link w:val="Header"/>
    <w:uiPriority w:val="99"/>
    <w:rsid w:val="00C636B8"/>
    <w:rPr>
      <w:rFonts w:ascii="Cambria" w:eastAsia="Cambria" w:hAnsi="Cambria" w:cs="Cambria"/>
      <w:lang w:bidi="en-US"/>
    </w:rPr>
  </w:style>
  <w:style w:type="paragraph" w:styleId="Footer">
    <w:name w:val="footer"/>
    <w:basedOn w:val="Normal"/>
    <w:link w:val="FooterChar"/>
    <w:uiPriority w:val="99"/>
    <w:unhideWhenUsed/>
    <w:rsid w:val="00C636B8"/>
    <w:pPr>
      <w:tabs>
        <w:tab w:val="center" w:pos="4680"/>
        <w:tab w:val="right" w:pos="9360"/>
      </w:tabs>
    </w:pPr>
  </w:style>
  <w:style w:type="character" w:customStyle="1" w:styleId="FooterChar">
    <w:name w:val="Footer Char"/>
    <w:basedOn w:val="DefaultParagraphFont"/>
    <w:link w:val="Footer"/>
    <w:uiPriority w:val="99"/>
    <w:rsid w:val="00C636B8"/>
    <w:rPr>
      <w:rFonts w:ascii="Cambria" w:eastAsia="Cambria" w:hAnsi="Cambria" w:cs="Cambria"/>
      <w:lang w:bidi="en-US"/>
    </w:rPr>
  </w:style>
  <w:style w:type="character" w:styleId="Hyperlink">
    <w:name w:val="Hyperlink"/>
    <w:basedOn w:val="DefaultParagraphFont"/>
    <w:uiPriority w:val="99"/>
    <w:unhideWhenUsed/>
    <w:rsid w:val="00C636B8"/>
    <w:rPr>
      <w:color w:val="0563C1" w:themeColor="hyperlink"/>
      <w:u w:val="single"/>
    </w:rPr>
  </w:style>
  <w:style w:type="character" w:styleId="UnresolvedMention">
    <w:name w:val="Unresolved Mention"/>
    <w:basedOn w:val="DefaultParagraphFont"/>
    <w:uiPriority w:val="99"/>
    <w:semiHidden/>
    <w:unhideWhenUsed/>
    <w:rsid w:val="00C013A8"/>
    <w:rPr>
      <w:color w:val="605E5C"/>
      <w:shd w:val="clear" w:color="auto" w:fill="E1DFDD"/>
    </w:rPr>
  </w:style>
  <w:style w:type="character" w:customStyle="1" w:styleId="tgc">
    <w:name w:val="_tgc"/>
    <w:basedOn w:val="DefaultParagraphFont"/>
    <w:rsid w:val="00451AA5"/>
  </w:style>
  <w:style w:type="paragraph" w:customStyle="1" w:styleId="ContactInfo">
    <w:name w:val="Contact Info"/>
    <w:basedOn w:val="Normal"/>
    <w:uiPriority w:val="99"/>
    <w:rsid w:val="00451AA5"/>
    <w:pPr>
      <w:tabs>
        <w:tab w:val="left" w:pos="260"/>
        <w:tab w:val="left" w:pos="1800"/>
        <w:tab w:val="left" w:pos="3820"/>
      </w:tabs>
      <w:adjustRightInd w:val="0"/>
      <w:spacing w:line="240" w:lineRule="atLeast"/>
      <w:jc w:val="right"/>
    </w:pPr>
    <w:rPr>
      <w:rFonts w:ascii="Calibre-Light" w:eastAsiaTheme="minorEastAsia" w:hAnsi="Calibre-Light" w:cs="Calibre-Light"/>
      <w:color w:val="0026E8"/>
      <w:sz w:val="18"/>
      <w:szCs w:val="18"/>
      <w:lang w:bidi="ar-SA"/>
    </w:rPr>
  </w:style>
  <w:style w:type="character" w:customStyle="1" w:styleId="Heading2Char">
    <w:name w:val="Heading 2 Char"/>
    <w:basedOn w:val="DefaultParagraphFont"/>
    <w:link w:val="Heading2"/>
    <w:uiPriority w:val="9"/>
    <w:semiHidden/>
    <w:rsid w:val="00451AA5"/>
    <w:rPr>
      <w:rFonts w:asciiTheme="majorHAnsi" w:eastAsiaTheme="majorEastAsia" w:hAnsiTheme="majorHAnsi" w:cstheme="majorBidi"/>
      <w:color w:val="2F5496" w:themeColor="accent1" w:themeShade="BF"/>
      <w:sz w:val="26"/>
      <w:szCs w:val="26"/>
      <w:lang w:bidi="en-US"/>
    </w:rPr>
  </w:style>
  <w:style w:type="paragraph" w:customStyle="1" w:styleId="levnl4">
    <w:name w:val="_levnl4"/>
    <w:basedOn w:val="Normal"/>
    <w:uiPriority w:val="99"/>
    <w:rsid w:val="00451AA5"/>
    <w:pPr>
      <w:widowControl/>
      <w:ind w:left="1440" w:hanging="360"/>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4657">
      <w:bodyDiv w:val="1"/>
      <w:marLeft w:val="0"/>
      <w:marRight w:val="0"/>
      <w:marTop w:val="0"/>
      <w:marBottom w:val="0"/>
      <w:divBdr>
        <w:top w:val="none" w:sz="0" w:space="0" w:color="auto"/>
        <w:left w:val="none" w:sz="0" w:space="0" w:color="auto"/>
        <w:bottom w:val="none" w:sz="0" w:space="0" w:color="auto"/>
        <w:right w:val="none" w:sz="0" w:space="0" w:color="auto"/>
      </w:divBdr>
    </w:div>
    <w:div w:id="731538081">
      <w:bodyDiv w:val="1"/>
      <w:marLeft w:val="0"/>
      <w:marRight w:val="0"/>
      <w:marTop w:val="0"/>
      <w:marBottom w:val="0"/>
      <w:divBdr>
        <w:top w:val="none" w:sz="0" w:space="0" w:color="auto"/>
        <w:left w:val="none" w:sz="0" w:space="0" w:color="auto"/>
        <w:bottom w:val="none" w:sz="0" w:space="0" w:color="auto"/>
        <w:right w:val="none" w:sz="0" w:space="0" w:color="auto"/>
      </w:divBdr>
    </w:div>
    <w:div w:id="941645384">
      <w:bodyDiv w:val="1"/>
      <w:marLeft w:val="0"/>
      <w:marRight w:val="0"/>
      <w:marTop w:val="0"/>
      <w:marBottom w:val="0"/>
      <w:divBdr>
        <w:top w:val="none" w:sz="0" w:space="0" w:color="auto"/>
        <w:left w:val="none" w:sz="0" w:space="0" w:color="auto"/>
        <w:bottom w:val="none" w:sz="0" w:space="0" w:color="auto"/>
        <w:right w:val="none" w:sz="0" w:space="0" w:color="auto"/>
      </w:divBdr>
    </w:div>
    <w:div w:id="1792821772">
      <w:bodyDiv w:val="1"/>
      <w:marLeft w:val="0"/>
      <w:marRight w:val="0"/>
      <w:marTop w:val="0"/>
      <w:marBottom w:val="0"/>
      <w:divBdr>
        <w:top w:val="none" w:sz="0" w:space="0" w:color="auto"/>
        <w:left w:val="none" w:sz="0" w:space="0" w:color="auto"/>
        <w:bottom w:val="none" w:sz="0" w:space="0" w:color="auto"/>
        <w:right w:val="none" w:sz="0" w:space="0" w:color="auto"/>
      </w:divBdr>
    </w:div>
    <w:div w:id="2056395003">
      <w:bodyDiv w:val="1"/>
      <w:marLeft w:val="0"/>
      <w:marRight w:val="0"/>
      <w:marTop w:val="0"/>
      <w:marBottom w:val="0"/>
      <w:divBdr>
        <w:top w:val="none" w:sz="0" w:space="0" w:color="auto"/>
        <w:left w:val="none" w:sz="0" w:space="0" w:color="auto"/>
        <w:bottom w:val="none" w:sz="0" w:space="0" w:color="auto"/>
        <w:right w:val="none" w:sz="0" w:space="0" w:color="auto"/>
      </w:divBdr>
    </w:div>
    <w:div w:id="21047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7c12e2e-93a5-4dca-afe4-bf29b73a05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39C12E59FDC4C89719319F036313E" ma:contentTypeVersion="16" ma:contentTypeDescription="Create a new document." ma:contentTypeScope="" ma:versionID="83cdd1d451eba7c6061c120d82f3a1a2">
  <xsd:schema xmlns:xsd="http://www.w3.org/2001/XMLSchema" xmlns:xs="http://www.w3.org/2001/XMLSchema" xmlns:p="http://schemas.microsoft.com/office/2006/metadata/properties" xmlns:ns1="http://schemas.microsoft.com/sharepoint/v3" xmlns:ns3="37c12e2e-93a5-4dca-afe4-bf29b73a05e5" targetNamespace="http://schemas.microsoft.com/office/2006/metadata/properties" ma:root="true" ma:fieldsID="cfd30f1b2d82f3d118349f6da403e4cb" ns1:_="" ns3:_="">
    <xsd:import namespace="http://schemas.microsoft.com/sharepoint/v3"/>
    <xsd:import namespace="37c12e2e-93a5-4dca-afe4-bf29b73a05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12e2e-93a5-4dca-afe4-bf29b73a0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16149-F4A4-4AF2-9847-CCE2D5390175}">
  <ds:schemaRefs>
    <ds:schemaRef ds:uri="http://schemas.microsoft.com/office/2006/metadata/properties"/>
    <ds:schemaRef ds:uri="http://schemas.microsoft.com/office/infopath/2007/PartnerControls"/>
    <ds:schemaRef ds:uri="http://schemas.microsoft.com/sharepoint/v3"/>
    <ds:schemaRef ds:uri="37c12e2e-93a5-4dca-afe4-bf29b73a05e5"/>
  </ds:schemaRefs>
</ds:datastoreItem>
</file>

<file path=customXml/itemProps2.xml><?xml version="1.0" encoding="utf-8"?>
<ds:datastoreItem xmlns:ds="http://schemas.openxmlformats.org/officeDocument/2006/customXml" ds:itemID="{7F571879-10A9-47DB-A8A9-D2068A720798}">
  <ds:schemaRefs>
    <ds:schemaRef ds:uri="http://schemas.microsoft.com/sharepoint/v3/contenttype/forms"/>
  </ds:schemaRefs>
</ds:datastoreItem>
</file>

<file path=customXml/itemProps3.xml><?xml version="1.0" encoding="utf-8"?>
<ds:datastoreItem xmlns:ds="http://schemas.openxmlformats.org/officeDocument/2006/customXml" ds:itemID="{24A0CD2E-E9DC-42AC-B651-6695BB80E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c12e2e-93a5-4dca-afe4-bf29b73a0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Kamal</dc:creator>
  <cp:keywords/>
  <dc:description/>
  <cp:lastModifiedBy>Morris, April</cp:lastModifiedBy>
  <cp:revision>2</cp:revision>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0x01010078B39C12E59FDC4C89719319F036313E</vt:lpwstr>
  </property>
</Properties>
</file>